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4C1A0A80" w14:textId="77777777" w:rsidR="002B0DD7" w:rsidRDefault="002B0DD7" w:rsidP="002B0DD7">
      <w:pPr>
        <w:pStyle w:val="Sinespaciado"/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t>E</w:t>
      </w:r>
      <w:r w:rsidR="00C11E2F" w:rsidRPr="00936D8D">
        <w:rPr>
          <w:rFonts w:ascii="Candara" w:hAnsi="Candara"/>
          <w:b/>
        </w:rPr>
        <w:t>n tiempos de covid-19)</w:t>
      </w:r>
    </w:p>
    <w:p w14:paraId="5FF0CE14" w14:textId="1AC32974" w:rsidR="00C11E2F" w:rsidRPr="00936D8D" w:rsidRDefault="00AB7DD6" w:rsidP="002B0DD7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30</w:t>
      </w:r>
      <w:r w:rsidR="00C11E2F" w:rsidRPr="00936D8D">
        <w:rPr>
          <w:rFonts w:ascii="Candara" w:hAnsi="Candara"/>
        </w:rPr>
        <w:t xml:space="preserve"> de marzo</w:t>
      </w:r>
      <w:r>
        <w:rPr>
          <w:rFonts w:ascii="Candara" w:hAnsi="Candara"/>
        </w:rPr>
        <w:t xml:space="preserve"> </w:t>
      </w:r>
      <w:r w:rsidR="00495AF5">
        <w:rPr>
          <w:rFonts w:ascii="Candara" w:hAnsi="Candara"/>
        </w:rPr>
        <w:t>– 3 de abril</w:t>
      </w:r>
      <w:bookmarkStart w:id="0" w:name="_GoBack"/>
      <w:bookmarkEnd w:id="0"/>
    </w:p>
    <w:p w14:paraId="341EB1F4" w14:textId="605F7AB9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8D3904">
        <w:rPr>
          <w:rFonts w:ascii="Candara" w:hAnsi="Candara"/>
        </w:rPr>
        <w:t>4</w:t>
      </w:r>
      <w:r w:rsidR="00397BAB">
        <w:rPr>
          <w:rFonts w:ascii="Candara" w:hAnsi="Candara"/>
        </w:rPr>
        <w:t xml:space="preserve">° </w:t>
      </w:r>
      <w:r w:rsidR="0025736C">
        <w:rPr>
          <w:rFonts w:ascii="Candara" w:hAnsi="Candara"/>
        </w:rPr>
        <w:t>Medio</w:t>
      </w:r>
    </w:p>
    <w:p w14:paraId="189DAB92" w14:textId="7506D2C7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EF6365">
        <w:rPr>
          <w:rFonts w:ascii="Candara" w:hAnsi="Candara"/>
        </w:rPr>
        <w:t>/Prof. Rodrigo Olivares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261"/>
        <w:gridCol w:w="6522"/>
        <w:gridCol w:w="3546"/>
        <w:gridCol w:w="2061"/>
      </w:tblGrid>
      <w:tr w:rsidR="00936D8D" w:rsidRPr="00936D8D" w14:paraId="568CE4F8" w14:textId="77777777" w:rsidTr="00EF6365">
        <w:tc>
          <w:tcPr>
            <w:tcW w:w="786" w:type="pct"/>
          </w:tcPr>
          <w:p w14:paraId="62EC4F79" w14:textId="77777777" w:rsidR="00AC4FEA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</w:t>
            </w:r>
          </w:p>
          <w:p w14:paraId="268DA01B" w14:textId="77777777" w:rsidR="00AC4FEA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contenidos/</w:t>
            </w:r>
          </w:p>
          <w:p w14:paraId="6828A6D5" w14:textId="1EB1D03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Unidad</w:t>
            </w:r>
          </w:p>
        </w:tc>
        <w:tc>
          <w:tcPr>
            <w:tcW w:w="2266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232" w:type="pct"/>
          </w:tcPr>
          <w:p w14:paraId="23EFEAD9" w14:textId="303AAFCD" w:rsidR="00936D8D" w:rsidRPr="00936D8D" w:rsidRDefault="00936D8D" w:rsidP="00300F58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</w:t>
            </w:r>
            <w:r w:rsidR="00300F58">
              <w:rPr>
                <w:rFonts w:ascii="Candara" w:hAnsi="Candara"/>
              </w:rPr>
              <w:t>s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6" w:type="pct"/>
          </w:tcPr>
          <w:p w14:paraId="77822330" w14:textId="0E0DBB53" w:rsidR="00936D8D" w:rsidRPr="00936D8D" w:rsidRDefault="00936D8D" w:rsidP="00300F58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Evaluació</w:t>
            </w:r>
            <w:r w:rsidR="00300F58">
              <w:rPr>
                <w:rFonts w:ascii="Candara" w:hAnsi="Candara"/>
              </w:rPr>
              <w:t>n</w:t>
            </w:r>
          </w:p>
        </w:tc>
      </w:tr>
      <w:tr w:rsidR="001C29B1" w:rsidRPr="00621437" w14:paraId="4A5E58CF" w14:textId="77777777" w:rsidTr="00EF6365">
        <w:tc>
          <w:tcPr>
            <w:tcW w:w="786" w:type="pct"/>
          </w:tcPr>
          <w:p w14:paraId="3D0CEDFF" w14:textId="77777777" w:rsidR="001C29B1" w:rsidRDefault="001C29B1" w:rsidP="001C29B1">
            <w:pPr>
              <w:rPr>
                <w:lang w:val="es-ES"/>
              </w:rPr>
            </w:pPr>
            <w:r>
              <w:rPr>
                <w:lang w:val="es-ES"/>
              </w:rPr>
              <w:t xml:space="preserve">4° Medio </w:t>
            </w:r>
          </w:p>
          <w:p w14:paraId="34132A4D" w14:textId="77777777" w:rsidR="001C29B1" w:rsidRDefault="001C29B1" w:rsidP="001C29B1">
            <w:pPr>
              <w:rPr>
                <w:lang w:val="es-ES"/>
              </w:rPr>
            </w:pPr>
            <w:r>
              <w:rPr>
                <w:lang w:val="es-ES"/>
              </w:rPr>
              <w:t xml:space="preserve">Unidad 1: </w:t>
            </w:r>
            <w:r w:rsidRPr="008A0E4C">
              <w:rPr>
                <w:lang w:val="es-ES"/>
              </w:rPr>
              <w:t>La escritura como forma de participación social</w:t>
            </w:r>
          </w:p>
          <w:p w14:paraId="25334041" w14:textId="77777777" w:rsidR="001C29B1" w:rsidRDefault="00AC4FEA" w:rsidP="00AC4FEA">
            <w:r>
              <w:rPr>
                <w:lang w:val="es-ES"/>
              </w:rPr>
              <w:t xml:space="preserve">- </w:t>
            </w:r>
            <w:r w:rsidR="001C29B1" w:rsidRPr="00AC4FEA">
              <w:rPr>
                <w:lang w:val="es-ES"/>
              </w:rPr>
              <w:t>Texto/discurso argumentativo</w:t>
            </w:r>
            <w:r w:rsidR="001C29B1">
              <w:t xml:space="preserve"> </w:t>
            </w:r>
          </w:p>
          <w:p w14:paraId="7638D3BC" w14:textId="45C123DD" w:rsidR="00AC4FEA" w:rsidRPr="00AC4FEA" w:rsidRDefault="00AC4FEA" w:rsidP="00AC4FEA">
            <w:pPr>
              <w:rPr>
                <w:lang w:val="es-ES"/>
              </w:rPr>
            </w:pPr>
            <w:r>
              <w:rPr>
                <w:lang w:val="es-ES"/>
              </w:rPr>
              <w:t>- Textos periodísticos</w:t>
            </w:r>
          </w:p>
        </w:tc>
        <w:tc>
          <w:tcPr>
            <w:tcW w:w="2266" w:type="pct"/>
          </w:tcPr>
          <w:p w14:paraId="0ECC5984" w14:textId="1F7DD36E" w:rsidR="001C29B1" w:rsidRDefault="00B573A6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Actividad: </w:t>
            </w:r>
            <w:r w:rsidR="00DE2786">
              <w:rPr>
                <w:rFonts w:ascii="Candara" w:hAnsi="Candara"/>
              </w:rPr>
              <w:t>Producción de una carta al director en función de temas de contingencia social</w:t>
            </w:r>
            <w:r>
              <w:rPr>
                <w:rFonts w:ascii="Candara" w:hAnsi="Candara"/>
              </w:rPr>
              <w:t>.</w:t>
            </w:r>
          </w:p>
          <w:p w14:paraId="3924E9D8" w14:textId="58F1C84C" w:rsidR="00B573A6" w:rsidRDefault="00B573A6" w:rsidP="001C29B1">
            <w:pPr>
              <w:jc w:val="both"/>
              <w:rPr>
                <w:rFonts w:ascii="Candara" w:hAnsi="Candara"/>
              </w:rPr>
            </w:pPr>
          </w:p>
          <w:p w14:paraId="4E9DF961" w14:textId="144ECB26" w:rsidR="008F3989" w:rsidRDefault="008F3989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1. Lee los textos guías N° 1 y 2 (el texto N°1 es un recuerdo de los textos periodísticos, a modo de </w:t>
            </w:r>
            <w:r w:rsidR="00AC4FEA">
              <w:rPr>
                <w:rFonts w:ascii="Candara" w:hAnsi="Candara"/>
              </w:rPr>
              <w:t>repaso; el texto N°2 te servirá como consejo para redactar lo encomendado)</w:t>
            </w:r>
          </w:p>
          <w:p w14:paraId="2DD43DC2" w14:textId="425203DC" w:rsidR="00AC4FEA" w:rsidRDefault="00AC4FEA" w:rsidP="001C29B1">
            <w:pPr>
              <w:jc w:val="both"/>
              <w:rPr>
                <w:rFonts w:ascii="Candara" w:hAnsi="Candara"/>
              </w:rPr>
            </w:pPr>
          </w:p>
          <w:p w14:paraId="72BD13A5" w14:textId="37BB27D1" w:rsidR="00DE2786" w:rsidRDefault="00AC4FEA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 </w:t>
            </w:r>
            <w:r w:rsidR="00855CD4">
              <w:rPr>
                <w:rFonts w:ascii="Candara" w:hAnsi="Candara"/>
              </w:rPr>
              <w:t xml:space="preserve">Antes de leer </w:t>
            </w:r>
            <w:r>
              <w:rPr>
                <w:rFonts w:ascii="Candara" w:hAnsi="Candara"/>
              </w:rPr>
              <w:t>posteriores</w:t>
            </w:r>
            <w:r w:rsidR="005C213E">
              <w:rPr>
                <w:rFonts w:ascii="Candara" w:hAnsi="Candara"/>
              </w:rPr>
              <w:t xml:space="preserve"> instrucciones</w:t>
            </w:r>
            <w:r w:rsidR="00855CD4">
              <w:rPr>
                <w:rFonts w:ascii="Candara" w:hAnsi="Candara"/>
              </w:rPr>
              <w:t xml:space="preserve">, imaginemos que el Colegio Cristóbal Colón tiene un diario que </w:t>
            </w:r>
            <w:r w:rsidR="008834C8">
              <w:rPr>
                <w:rFonts w:ascii="Candara" w:hAnsi="Candara"/>
              </w:rPr>
              <w:t xml:space="preserve">ha publicado diferentes textos periodísticos de índole nacional desde el 19 de octubre hasta la fecha. Ustedes se han percatado que, dentro de los cientos de noticias que </w:t>
            </w:r>
            <w:r w:rsidR="000A0040">
              <w:rPr>
                <w:rFonts w:ascii="Candara" w:hAnsi="Candara"/>
              </w:rPr>
              <w:t>han leído de ese diario -como habitualmente suelen hacerlo-, hay una en especial que les impactó de muy buena o mala form</w:t>
            </w:r>
            <w:r w:rsidR="00140842">
              <w:rPr>
                <w:rFonts w:ascii="Candara" w:hAnsi="Candara"/>
              </w:rPr>
              <w:t>a</w:t>
            </w:r>
            <w:r w:rsidR="00062E51">
              <w:rPr>
                <w:rFonts w:ascii="Candara" w:hAnsi="Candara"/>
              </w:rPr>
              <w:t xml:space="preserve"> (ya sea por la noticia en sí o bien </w:t>
            </w:r>
            <w:r w:rsidR="00140842">
              <w:rPr>
                <w:rFonts w:ascii="Candara" w:hAnsi="Candara"/>
              </w:rPr>
              <w:t>por cómo fue abordada tal noticia en este diario</w:t>
            </w:r>
            <w:r w:rsidR="00062E51">
              <w:rPr>
                <w:rFonts w:ascii="Candara" w:hAnsi="Candara"/>
              </w:rPr>
              <w:t>)</w:t>
            </w:r>
            <w:r w:rsidR="00140842">
              <w:rPr>
                <w:rFonts w:ascii="Candara" w:hAnsi="Candara"/>
              </w:rPr>
              <w:t>. Por lo tanto</w:t>
            </w:r>
            <w:r w:rsidR="003A151D">
              <w:rPr>
                <w:rFonts w:ascii="Candara" w:hAnsi="Candara"/>
              </w:rPr>
              <w:t>,</w:t>
            </w:r>
            <w:r w:rsidR="00140842">
              <w:rPr>
                <w:rFonts w:ascii="Candara" w:hAnsi="Candara"/>
              </w:rPr>
              <w:t xml:space="preserve"> se ven obligados a escribir una carta al </w:t>
            </w:r>
            <w:r w:rsidR="003A151D">
              <w:rPr>
                <w:rFonts w:ascii="Candara" w:hAnsi="Candara"/>
              </w:rPr>
              <w:t>director</w:t>
            </w:r>
            <w:r w:rsidR="00140842">
              <w:rPr>
                <w:rFonts w:ascii="Candara" w:hAnsi="Candara"/>
              </w:rPr>
              <w:t xml:space="preserve"> del diario para expresar su sentir, pensar e incluso actuar ante tal situación o forma en que la noticia fue mostrada</w:t>
            </w:r>
            <w:r w:rsidR="008834C8">
              <w:rPr>
                <w:rFonts w:ascii="Candara" w:hAnsi="Candara"/>
              </w:rPr>
              <w:t>)</w:t>
            </w:r>
          </w:p>
          <w:p w14:paraId="60C1602A" w14:textId="7593240A" w:rsidR="003A151D" w:rsidRDefault="003A151D" w:rsidP="00855CD4">
            <w:pPr>
              <w:jc w:val="both"/>
              <w:rPr>
                <w:rFonts w:ascii="Candara" w:hAnsi="Candara"/>
              </w:rPr>
            </w:pPr>
          </w:p>
          <w:p w14:paraId="7D775A88" w14:textId="77777777" w:rsidR="00300F58" w:rsidRDefault="0056254D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r w:rsidR="003A151D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 xml:space="preserve"> Busca una noticia de algún diario nacional online y, pensando que es una noticia del periódico del colegio, escribe una carta a</w:t>
            </w:r>
            <w:r w:rsidR="00300F58">
              <w:rPr>
                <w:rFonts w:ascii="Candara" w:hAnsi="Candara"/>
              </w:rPr>
              <w:t xml:space="preserve"> su director. Esta debe contener:</w:t>
            </w:r>
          </w:p>
          <w:p w14:paraId="32F160E7" w14:textId="0A6EE814" w:rsidR="00300F58" w:rsidRDefault="00300F58" w:rsidP="00855CD4">
            <w:pPr>
              <w:jc w:val="both"/>
              <w:rPr>
                <w:rFonts w:ascii="Candara" w:hAnsi="Candara"/>
              </w:rPr>
            </w:pPr>
          </w:p>
          <w:p w14:paraId="5BCA1005" w14:textId="52370A7D" w:rsidR="00D53917" w:rsidRDefault="00D53917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a) Saludo</w:t>
            </w:r>
          </w:p>
          <w:p w14:paraId="0535770A" w14:textId="3427272F" w:rsidR="00300F58" w:rsidRDefault="00D53917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</w:t>
            </w:r>
            <w:r w:rsidR="00300F58">
              <w:rPr>
                <w:rFonts w:ascii="Candara" w:hAnsi="Candara"/>
              </w:rPr>
              <w:t xml:space="preserve">) La mención de la noticia (breve </w:t>
            </w:r>
            <w:r w:rsidR="00FA6047">
              <w:rPr>
                <w:rFonts w:ascii="Candara" w:hAnsi="Candara"/>
              </w:rPr>
              <w:t>narración de lo que se trata</w:t>
            </w:r>
            <w:r w:rsidR="00300F58">
              <w:rPr>
                <w:rFonts w:ascii="Candara" w:hAnsi="Candara"/>
              </w:rPr>
              <w:t>)</w:t>
            </w:r>
          </w:p>
          <w:p w14:paraId="28DA8C58" w14:textId="31404A4B" w:rsidR="003A151D" w:rsidRDefault="00D53917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="00300F58">
              <w:rPr>
                <w:rFonts w:ascii="Candara" w:hAnsi="Candara"/>
              </w:rPr>
              <w:t xml:space="preserve">) </w:t>
            </w:r>
            <w:r w:rsidR="00FA6047">
              <w:rPr>
                <w:rFonts w:ascii="Candara" w:hAnsi="Candara"/>
              </w:rPr>
              <w:t>Postura a favor o en contra (de la noticia en sí o de la forma en que la noticia fue abordada por el periódico)</w:t>
            </w:r>
          </w:p>
          <w:p w14:paraId="7CCBF92C" w14:textId="73127E79" w:rsidR="00FA6047" w:rsidRDefault="00D53917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d</w:t>
            </w:r>
            <w:r w:rsidR="00FA6047">
              <w:rPr>
                <w:rFonts w:ascii="Candara" w:hAnsi="Candara"/>
              </w:rPr>
              <w:t xml:space="preserve">) </w:t>
            </w:r>
            <w:r w:rsidR="00826FAA">
              <w:rPr>
                <w:rFonts w:ascii="Candara" w:hAnsi="Candara"/>
              </w:rPr>
              <w:t>argumentos que justifican su posición (tres mínimo)</w:t>
            </w:r>
          </w:p>
          <w:p w14:paraId="1F75A2EA" w14:textId="14C8B7CA" w:rsidR="00826FAA" w:rsidRDefault="00D53917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</w:t>
            </w:r>
            <w:r w:rsidR="00826FAA">
              <w:rPr>
                <w:rFonts w:ascii="Candara" w:hAnsi="Candara"/>
              </w:rPr>
              <w:t xml:space="preserve">) </w:t>
            </w:r>
            <w:r w:rsidR="008A53E2">
              <w:rPr>
                <w:rFonts w:ascii="Candara" w:hAnsi="Candara"/>
              </w:rPr>
              <w:t xml:space="preserve">propuesta de modificación </w:t>
            </w:r>
          </w:p>
          <w:p w14:paraId="5A24E3D7" w14:textId="6399CBB4" w:rsidR="008A53E2" w:rsidRDefault="00D53917" w:rsidP="00855CD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</w:t>
            </w:r>
            <w:r w:rsidR="008A53E2">
              <w:rPr>
                <w:rFonts w:ascii="Candara" w:hAnsi="Candara"/>
              </w:rPr>
              <w:t>) cierre</w:t>
            </w:r>
            <w:r w:rsidR="002B0DD7">
              <w:rPr>
                <w:rFonts w:ascii="Candara" w:hAnsi="Candara"/>
              </w:rPr>
              <w:t xml:space="preserve"> y despedida</w:t>
            </w:r>
          </w:p>
          <w:p w14:paraId="32580C66" w14:textId="76E060C5" w:rsidR="008A53E2" w:rsidRDefault="008A53E2" w:rsidP="00855CD4">
            <w:pPr>
              <w:jc w:val="both"/>
              <w:rPr>
                <w:rFonts w:ascii="Candara" w:hAnsi="Candara"/>
              </w:rPr>
            </w:pPr>
          </w:p>
          <w:p w14:paraId="7D1FC4BC" w14:textId="7284C4F1" w:rsidR="00DE2786" w:rsidRPr="0039137A" w:rsidRDefault="008A53E2" w:rsidP="002B0DD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Extensión: </w:t>
            </w:r>
            <w:r w:rsidR="002B0DD7">
              <w:rPr>
                <w:rFonts w:ascii="Candara" w:hAnsi="Candara"/>
              </w:rPr>
              <w:t>6</w:t>
            </w:r>
            <w:r>
              <w:rPr>
                <w:rFonts w:ascii="Candara" w:hAnsi="Candara"/>
              </w:rPr>
              <w:t>00 palabras mínimo.</w:t>
            </w:r>
          </w:p>
        </w:tc>
        <w:tc>
          <w:tcPr>
            <w:tcW w:w="1232" w:type="pct"/>
          </w:tcPr>
          <w:p w14:paraId="7E2B6998" w14:textId="3AAD9C0E" w:rsidR="00081C9A" w:rsidRDefault="00081C9A" w:rsidP="00081C9A">
            <w:pPr>
              <w:jc w:val="right"/>
            </w:pPr>
            <w:r>
              <w:lastRenderedPageBreak/>
              <w:t>Texto guía N° 1</w:t>
            </w:r>
          </w:p>
          <w:p w14:paraId="71A8B39A" w14:textId="77777777" w:rsidR="00081C9A" w:rsidRDefault="00081C9A" w:rsidP="00081C9A">
            <w:pPr>
              <w:jc w:val="right"/>
            </w:pPr>
          </w:p>
          <w:p w14:paraId="64382509" w14:textId="77777777" w:rsidR="008F3989" w:rsidRDefault="00EF6365" w:rsidP="008F3989">
            <w:pPr>
              <w:jc w:val="right"/>
            </w:pPr>
            <w:hyperlink r:id="rId6" w:history="1">
              <w:r w:rsidR="008F3989" w:rsidRPr="00C9546E">
                <w:rPr>
                  <w:rStyle w:val="Hipervnculo"/>
                </w:rPr>
                <w:t>http://igsaabarcia.blogspot.com/2014/07/textos-periodisticos.html</w:t>
              </w:r>
            </w:hyperlink>
          </w:p>
          <w:p w14:paraId="1B28A991" w14:textId="77777777" w:rsidR="00081C9A" w:rsidRDefault="00081C9A" w:rsidP="00081C9A">
            <w:pPr>
              <w:jc w:val="right"/>
            </w:pPr>
          </w:p>
          <w:p w14:paraId="5FC3BBE9" w14:textId="223660B4" w:rsidR="00081C9A" w:rsidRDefault="00081C9A" w:rsidP="00081C9A">
            <w:pPr>
              <w:jc w:val="right"/>
            </w:pPr>
            <w:r>
              <w:t>Texto guía N° 2</w:t>
            </w:r>
          </w:p>
          <w:p w14:paraId="6149C6F0" w14:textId="77777777" w:rsidR="001C29B1" w:rsidRDefault="00EF6365" w:rsidP="00081C9A">
            <w:pPr>
              <w:jc w:val="right"/>
            </w:pPr>
            <w:hyperlink r:id="rId7" w:history="1">
              <w:r w:rsidR="00081C9A" w:rsidRPr="001E6778">
                <w:rPr>
                  <w:rStyle w:val="Hipervnculo"/>
                </w:rPr>
                <w:t>https://ocio.uncomo.com/articulo/como-escribir-una-carta-al-director-de-un-periodico-249.html</w:t>
              </w:r>
            </w:hyperlink>
          </w:p>
          <w:p w14:paraId="5079CF3D" w14:textId="77777777" w:rsidR="008A53E2" w:rsidRDefault="008A53E2" w:rsidP="00081C9A">
            <w:pPr>
              <w:jc w:val="right"/>
            </w:pPr>
          </w:p>
          <w:p w14:paraId="3CF70B81" w14:textId="4CBFEF32" w:rsidR="008A53E2" w:rsidRDefault="008A53E2" w:rsidP="00081C9A">
            <w:pPr>
              <w:jc w:val="right"/>
            </w:pPr>
            <w:r>
              <w:t>Texto guía N° 3</w:t>
            </w:r>
            <w:r w:rsidR="00883AEB">
              <w:t xml:space="preserve"> (ejemplos concretos de una carta al director)</w:t>
            </w:r>
          </w:p>
          <w:p w14:paraId="312536B0" w14:textId="77777777" w:rsidR="008A53E2" w:rsidRDefault="008A53E2" w:rsidP="00081C9A">
            <w:pPr>
              <w:jc w:val="right"/>
            </w:pPr>
          </w:p>
          <w:p w14:paraId="46CB60CC" w14:textId="2A375A77" w:rsidR="008A53E2" w:rsidRPr="00081C9A" w:rsidRDefault="00EF6365" w:rsidP="008A53E2">
            <w:pPr>
              <w:jc w:val="center"/>
            </w:pPr>
            <w:hyperlink r:id="rId8" w:history="1">
              <w:r w:rsidR="008A53E2">
                <w:rPr>
                  <w:rStyle w:val="Hipervnculo"/>
                </w:rPr>
                <w:t>https://ejemplos.net/ejemplos-de-carta-al-director/</w:t>
              </w:r>
            </w:hyperlink>
          </w:p>
        </w:tc>
        <w:tc>
          <w:tcPr>
            <w:tcW w:w="716" w:type="pct"/>
          </w:tcPr>
          <w:p w14:paraId="68049B07" w14:textId="10C89B46" w:rsidR="001C29B1" w:rsidRDefault="001C29B1" w:rsidP="001C29B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Revisión </w:t>
            </w:r>
            <w:r w:rsidR="00A91DF5">
              <w:rPr>
                <w:rFonts w:ascii="Candara" w:hAnsi="Candara"/>
              </w:rPr>
              <w:t>online</w:t>
            </w:r>
            <w:r>
              <w:rPr>
                <w:rFonts w:ascii="Candara" w:hAnsi="Candara"/>
              </w:rPr>
              <w:t xml:space="preserve"> observaciones y puntos base para evaluaciones de lectura complementaria</w:t>
            </w:r>
            <w:r w:rsidR="00E0287B">
              <w:rPr>
                <w:rFonts w:ascii="Candara" w:hAnsi="Candara"/>
              </w:rPr>
              <w:t xml:space="preserve"> </w:t>
            </w:r>
          </w:p>
          <w:p w14:paraId="564DCDB0" w14:textId="03FF7B4B" w:rsidR="00E0287B" w:rsidRPr="00E0287B" w:rsidRDefault="00E0287B" w:rsidP="00E0287B">
            <w:pPr>
              <w:jc w:val="both"/>
              <w:rPr>
                <w:rFonts w:ascii="Candara" w:hAnsi="Candara"/>
              </w:rPr>
            </w:pPr>
            <w:r w:rsidRPr="00E0287B">
              <w:rPr>
                <w:rFonts w:ascii="Candara" w:hAnsi="Candara"/>
              </w:rPr>
              <w:t>Retroalimentación cualitativa</w:t>
            </w:r>
          </w:p>
          <w:p w14:paraId="01D8C7E9" w14:textId="77777777" w:rsidR="00E0287B" w:rsidRPr="00E0287B" w:rsidRDefault="00E0287B" w:rsidP="00E0287B">
            <w:pPr>
              <w:jc w:val="both"/>
              <w:rPr>
                <w:rFonts w:ascii="Candara" w:hAnsi="Candara"/>
              </w:rPr>
            </w:pPr>
            <w:r w:rsidRPr="00E0287B">
              <w:rPr>
                <w:rFonts w:ascii="Candara" w:hAnsi="Candara"/>
              </w:rPr>
              <w:t>vía correo</w:t>
            </w:r>
          </w:p>
          <w:p w14:paraId="034D5FBC" w14:textId="7479E97E" w:rsidR="00E0287B" w:rsidRPr="00936D8D" w:rsidRDefault="00E0287B" w:rsidP="00E0287B">
            <w:pPr>
              <w:jc w:val="both"/>
              <w:rPr>
                <w:rFonts w:ascii="Candara" w:hAnsi="Candara"/>
              </w:rPr>
            </w:pPr>
            <w:proofErr w:type="gramStart"/>
            <w:r w:rsidRPr="00E0287B">
              <w:rPr>
                <w:rFonts w:ascii="Candara" w:hAnsi="Candara"/>
              </w:rPr>
              <w:t>electrónico</w:t>
            </w:r>
            <w:proofErr w:type="gramEnd"/>
            <w:r w:rsidRPr="00E0287B">
              <w:rPr>
                <w:rFonts w:ascii="Candara" w:hAnsi="Candara"/>
              </w:rPr>
              <w:t>.</w:t>
            </w:r>
          </w:p>
        </w:tc>
      </w:tr>
      <w:tr w:rsidR="0024358C" w:rsidRPr="00936D8D" w14:paraId="473E3A00" w14:textId="77777777" w:rsidTr="00EF6365">
        <w:tc>
          <w:tcPr>
            <w:tcW w:w="786" w:type="pct"/>
          </w:tcPr>
          <w:p w14:paraId="2081C8CE" w14:textId="27449983" w:rsidR="0024358C" w:rsidRPr="00397BAB" w:rsidRDefault="0024358C" w:rsidP="0024358C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lastRenderedPageBreak/>
              <w:t xml:space="preserve">Lectura domiciliaria: </w:t>
            </w:r>
            <w:r w:rsidR="001C29B1">
              <w:rPr>
                <w:rFonts w:ascii="Candara" w:hAnsi="Candara"/>
                <w:lang w:val="es-ES"/>
              </w:rPr>
              <w:t xml:space="preserve">Los detectives salvajes </w:t>
            </w:r>
            <w:r w:rsidR="006835EC">
              <w:rPr>
                <w:rFonts w:ascii="Candara" w:hAnsi="Candara"/>
                <w:lang w:val="es-ES"/>
              </w:rPr>
              <w:t>(</w:t>
            </w:r>
            <w:r w:rsidR="001C29B1">
              <w:rPr>
                <w:rFonts w:ascii="Candara" w:hAnsi="Candara"/>
                <w:lang w:val="es-ES"/>
              </w:rPr>
              <w:t>Roberto Bolaño</w:t>
            </w:r>
            <w:r w:rsidR="006835EC">
              <w:rPr>
                <w:rFonts w:ascii="Candara" w:hAnsi="Candara"/>
                <w:lang w:val="es-ES"/>
              </w:rPr>
              <w:t>)</w:t>
            </w:r>
          </w:p>
        </w:tc>
        <w:tc>
          <w:tcPr>
            <w:tcW w:w="2266" w:type="pct"/>
          </w:tcPr>
          <w:p w14:paraId="2E015BE2" w14:textId="49DFC2E9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232" w:type="pct"/>
          </w:tcPr>
          <w:p w14:paraId="052EA6CD" w14:textId="00DCD2C5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</w:t>
            </w:r>
            <w:r w:rsidR="00791356">
              <w:rPr>
                <w:rFonts w:ascii="Candara" w:hAnsi="Candara"/>
              </w:rPr>
              <w:t xml:space="preserve"> (PDF y Word)</w:t>
            </w:r>
          </w:p>
        </w:tc>
        <w:tc>
          <w:tcPr>
            <w:tcW w:w="716" w:type="pct"/>
          </w:tcPr>
          <w:p w14:paraId="69C1B4B4" w14:textId="176CBE3D" w:rsidR="0024358C" w:rsidRPr="00936D8D" w:rsidRDefault="0024358C" w:rsidP="0024358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apuntes en clases: observaciones y puntos base para evaluaciones de lectura complementaria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7C9AEC93" w14:textId="4382CD83" w:rsidR="00A91DF5" w:rsidRDefault="00A91DF5" w:rsidP="007F2E57">
      <w:pPr>
        <w:pStyle w:val="Sinespaciado"/>
        <w:rPr>
          <w:rFonts w:ascii="Candara" w:hAnsi="Candara"/>
        </w:rPr>
      </w:pPr>
    </w:p>
    <w:p w14:paraId="0C12E3F3" w14:textId="29002FDE" w:rsidR="00A91DF5" w:rsidRDefault="00A91DF5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*</w:t>
      </w:r>
      <w:r w:rsidR="00AC4F4A">
        <w:rPr>
          <w:rFonts w:ascii="Candara" w:hAnsi="Candara"/>
        </w:rPr>
        <w:t>Retroalimentación en clase de carácter formativo.</w:t>
      </w:r>
    </w:p>
    <w:p w14:paraId="74E6561F" w14:textId="77777777" w:rsidR="00A91DF5" w:rsidRDefault="00A91DF5" w:rsidP="007F2E57">
      <w:pPr>
        <w:pStyle w:val="Sinespaciado"/>
        <w:rPr>
          <w:rFonts w:ascii="Candara" w:hAnsi="Candara"/>
        </w:rPr>
      </w:pPr>
    </w:p>
    <w:p w14:paraId="0F0F3E9A" w14:textId="5E72CB19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251FD"/>
    <w:multiLevelType w:val="hybridMultilevel"/>
    <w:tmpl w:val="ADAE6A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62E51"/>
    <w:rsid w:val="00081C9A"/>
    <w:rsid w:val="00087AA9"/>
    <w:rsid w:val="000A0040"/>
    <w:rsid w:val="000D254D"/>
    <w:rsid w:val="00140842"/>
    <w:rsid w:val="0014351B"/>
    <w:rsid w:val="001B5F17"/>
    <w:rsid w:val="001C29B1"/>
    <w:rsid w:val="00227D82"/>
    <w:rsid w:val="0024358C"/>
    <w:rsid w:val="0025736C"/>
    <w:rsid w:val="002B0DD7"/>
    <w:rsid w:val="002C47E0"/>
    <w:rsid w:val="00300F58"/>
    <w:rsid w:val="00313362"/>
    <w:rsid w:val="00374610"/>
    <w:rsid w:val="0039137A"/>
    <w:rsid w:val="00397BAB"/>
    <w:rsid w:val="003A151D"/>
    <w:rsid w:val="003F5C66"/>
    <w:rsid w:val="004007CF"/>
    <w:rsid w:val="004173F6"/>
    <w:rsid w:val="00495AF5"/>
    <w:rsid w:val="004F28FD"/>
    <w:rsid w:val="0056254D"/>
    <w:rsid w:val="005A67F7"/>
    <w:rsid w:val="005C213E"/>
    <w:rsid w:val="00621437"/>
    <w:rsid w:val="006835EC"/>
    <w:rsid w:val="006C28D3"/>
    <w:rsid w:val="00785CB7"/>
    <w:rsid w:val="00791356"/>
    <w:rsid w:val="007B149E"/>
    <w:rsid w:val="007F2E57"/>
    <w:rsid w:val="00826FAA"/>
    <w:rsid w:val="00855CD4"/>
    <w:rsid w:val="00875B1E"/>
    <w:rsid w:val="008834C8"/>
    <w:rsid w:val="00883AEB"/>
    <w:rsid w:val="008A53E2"/>
    <w:rsid w:val="008D2909"/>
    <w:rsid w:val="008D3904"/>
    <w:rsid w:val="008D6571"/>
    <w:rsid w:val="008F3989"/>
    <w:rsid w:val="00926E8B"/>
    <w:rsid w:val="00927829"/>
    <w:rsid w:val="00936D8D"/>
    <w:rsid w:val="00A07049"/>
    <w:rsid w:val="00A8525D"/>
    <w:rsid w:val="00A91DF5"/>
    <w:rsid w:val="00AB7DD6"/>
    <w:rsid w:val="00AC4F4A"/>
    <w:rsid w:val="00AC4FEA"/>
    <w:rsid w:val="00AF0608"/>
    <w:rsid w:val="00AF39EF"/>
    <w:rsid w:val="00B5575D"/>
    <w:rsid w:val="00B573A6"/>
    <w:rsid w:val="00B92C81"/>
    <w:rsid w:val="00C11E2F"/>
    <w:rsid w:val="00D53917"/>
    <w:rsid w:val="00D75724"/>
    <w:rsid w:val="00DE2786"/>
    <w:rsid w:val="00E0287B"/>
    <w:rsid w:val="00E770D5"/>
    <w:rsid w:val="00EF6365"/>
    <w:rsid w:val="00F05A74"/>
    <w:rsid w:val="00FA6047"/>
    <w:rsid w:val="00FA6CC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emplos.net/ejemplos-de-carta-al-dire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io.uncomo.com/articulo/como-escribir-una-carta-al-director-de-un-periodico-2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saabarcia.blogspot.com/2014/07/textos-periodistico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2020-03-29T20:15:00Z</dcterms:created>
  <dcterms:modified xsi:type="dcterms:W3CDTF">2020-03-29T20:15:00Z</dcterms:modified>
</cp:coreProperties>
</file>