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22" w:rsidRPr="00035022" w:rsidRDefault="00035022" w:rsidP="00035022">
      <w:pPr>
        <w:ind w:left="7080"/>
        <w:rPr>
          <w:rFonts w:ascii="Candara" w:hAnsi="Candara"/>
        </w:rPr>
      </w:pPr>
      <w:bookmarkStart w:id="0" w:name="_GoBack"/>
      <w:bookmarkEnd w:id="0"/>
      <w:r>
        <w:rPr>
          <w:rFonts w:ascii="Candara" w:hAnsi="Candar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-260985</wp:posOffset>
                </wp:positionV>
                <wp:extent cx="2676525" cy="1200150"/>
                <wp:effectExtent l="0" t="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022" w:rsidRPr="00035022" w:rsidRDefault="00035022" w:rsidP="00035022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</w:rPr>
                            </w:pPr>
                            <w:r w:rsidRPr="00035022">
                              <w:rPr>
                                <w:rFonts w:ascii="Candara" w:hAnsi="Candara"/>
                              </w:rPr>
                              <w:t>Semana del 16 al 20 de marzo</w:t>
                            </w:r>
                          </w:p>
                          <w:p w:rsidR="00035022" w:rsidRPr="00035022" w:rsidRDefault="00035022" w:rsidP="00035022">
                            <w:pPr>
                              <w:spacing w:after="0" w:line="240" w:lineRule="auto"/>
                              <w:rPr>
                                <w:rFonts w:ascii="Candara" w:hAnsi="Candara"/>
                              </w:rPr>
                            </w:pPr>
                            <w:r w:rsidRPr="00035022">
                              <w:rPr>
                                <w:rFonts w:ascii="Candara" w:hAnsi="Candara"/>
                              </w:rPr>
                              <w:t>Curso: 4º austral y 4º boreal</w:t>
                            </w:r>
                          </w:p>
                          <w:p w:rsidR="00035022" w:rsidRPr="00035022" w:rsidRDefault="00035022" w:rsidP="00035022">
                            <w:pPr>
                              <w:spacing w:after="0" w:line="240" w:lineRule="auto"/>
                              <w:rPr>
                                <w:rFonts w:ascii="Candara" w:hAnsi="Candara"/>
                              </w:rPr>
                            </w:pPr>
                            <w:r w:rsidRPr="00035022">
                              <w:rPr>
                                <w:rFonts w:ascii="Candara" w:hAnsi="Candara"/>
                              </w:rPr>
                              <w:t>Profesoras: Cecilia Pozo-Paula Pastor Román</w:t>
                            </w:r>
                          </w:p>
                          <w:p w:rsidR="00035022" w:rsidRDefault="00035022" w:rsidP="00035022">
                            <w:r w:rsidRPr="00035022">
                              <w:rPr>
                                <w:rFonts w:ascii="Candara" w:hAnsi="Candara"/>
                              </w:rPr>
                              <w:t>Asignatura: ABP (Lenguaje y comunicación)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-55.85pt;margin-top:-20.55pt;width:210.75pt;height:9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7DmAIAALoFAAAOAAAAZHJzL2Uyb0RvYy54bWysVEtv2zAMvg/YfxB0X514TboFcYosRYcB&#10;RVusHXpWZCkRKomapMTOfv0o2UnTx6XDLjYlfqTIj4/peWs02QofFNiKDk8GlAjLoVZ2VdFf95ef&#10;vlASIrM102BFRXci0PPZxw/Txk1ECWvQtfAEndgwaVxF1zG6SVEEvhaGhRNwwqJSgjcs4tGvitqz&#10;Br0bXZSDwbhowNfOAxch4O1Fp6Sz7F9KweONlEFEoiuKscX89fm7TN9iNmWTlWdurXgfBvuHKAxT&#10;Fh89uLpgkZGNV69cGcU9BJDxhIMpQErFRc4BsxkOXmRzt2ZO5FyQnOAONIX/55Zfb289UXVFS0os&#10;M1iikiw2rPZAakGiaCMkkhoXJoi9c4iO7Tdosdj7+4CXKfdWepP+mBVBPdK9O1CMfgjHy3J8Nh6V&#10;I0o46oZYweEoF6F4Mnc+xO8CDElCRT3WMFPLtlchYigI3UPSawG0qi+V1vmQ+kYstCdbhhXXMQeJ&#10;Fs9Q2pKmouPP+PQrD8n1wX6pGX9MaT73gCdtk6XIHdaHlSjqqMhS3GmRMNr+FBIZzoy8ESPjXNhD&#10;nBmdUBIzeo9hj3+K6j3GXR5okV8GGw/GRlnwHUvPqa0f99TKDo8kHeWdxNgu2751llDvsHM8dAMY&#10;HL9USPQVC/GWeZw4bBbcIvEGP1IDVgd6iZI1+D9v3Sc8DgJqKWlwgisafm+YF5ToHxZH5Ovw9DSN&#10;fD6cjs5KPPhjzfJYYzdmAdgyQ9xXjmcx4aPei9KDecBlM0+voopZjm9XNO7FRez2Ci4rLubzDMIh&#10;dyxe2TvHk+tEb2qw+/aBedc3eJqxa9jPOpu86PMOmywtzDcRpMpDkAjuWO2JxwWR+7RfZmkDHZ8z&#10;6mnlzv4CAAD//wMAUEsDBBQABgAIAAAAIQBNfGoo3gAAAAwBAAAPAAAAZHJzL2Rvd25yZXYueG1s&#10;TI/BTsMwDIbvSLxDZCRuWxqYWNs1nQANLpwYaOes8ZKIJqmarCtvjznBzZY//f7+Zjv7nk04JheD&#10;BLEsgGHoonbBSPj8eFmUwFJWQas+BpTwjQm27fVVo2odL+Edp302jEJCqpUEm/NQc546i16lZRww&#10;0O0UR68yraPhelQXCvc9vyuKB+6VC/TBqgGfLXZf+7OXsHsylelKNdpdqZ2b5sPpzbxKeXszP26A&#10;ZZzzHwy/+qQOLTkd4znoxHoJCyHEmliaVkIAI+S+qKjNkdjVugLeNvx/ifYHAAD//wMAUEsBAi0A&#10;FAAGAAgAAAAhALaDOJL+AAAA4QEAABMAAAAAAAAAAAAAAAAAAAAAAFtDb250ZW50X1R5cGVzXS54&#10;bWxQSwECLQAUAAYACAAAACEAOP0h/9YAAACUAQAACwAAAAAAAAAAAAAAAAAvAQAAX3JlbHMvLnJl&#10;bHNQSwECLQAUAAYACAAAACEAfl3uw5gCAAC6BQAADgAAAAAAAAAAAAAAAAAuAgAAZHJzL2Uyb0Rv&#10;Yy54bWxQSwECLQAUAAYACAAAACEATXxqKN4AAAAMAQAADwAAAAAAAAAAAAAAAADyBAAAZHJzL2Rv&#10;d25yZXYueG1sUEsFBgAAAAAEAAQA8wAAAP0FAAAAAA==&#10;" fillcolor="white [3201]" strokeweight=".5pt">
                <v:textbox>
                  <w:txbxContent>
                    <w:p w:rsidR="00035022" w:rsidRPr="00035022" w:rsidRDefault="00035022" w:rsidP="00035022">
                      <w:pPr>
                        <w:spacing w:after="0" w:line="240" w:lineRule="auto"/>
                        <w:rPr>
                          <w:rFonts w:ascii="Candara" w:hAnsi="Candara"/>
                          <w:b/>
                        </w:rPr>
                      </w:pPr>
                      <w:r w:rsidRPr="00035022">
                        <w:rPr>
                          <w:rFonts w:ascii="Candara" w:hAnsi="Candara"/>
                        </w:rPr>
                        <w:t>Semana del 16 al 20 de marzo</w:t>
                      </w:r>
                    </w:p>
                    <w:p w:rsidR="00035022" w:rsidRPr="00035022" w:rsidRDefault="00035022" w:rsidP="00035022">
                      <w:pPr>
                        <w:spacing w:after="0" w:line="240" w:lineRule="auto"/>
                        <w:rPr>
                          <w:rFonts w:ascii="Candara" w:hAnsi="Candara"/>
                        </w:rPr>
                      </w:pPr>
                      <w:r w:rsidRPr="00035022">
                        <w:rPr>
                          <w:rFonts w:ascii="Candara" w:hAnsi="Candara"/>
                        </w:rPr>
                        <w:t>Curso: 4º austral y 4º boreal</w:t>
                      </w:r>
                    </w:p>
                    <w:p w:rsidR="00035022" w:rsidRPr="00035022" w:rsidRDefault="00035022" w:rsidP="00035022">
                      <w:pPr>
                        <w:spacing w:after="0" w:line="240" w:lineRule="auto"/>
                        <w:rPr>
                          <w:rFonts w:ascii="Candara" w:hAnsi="Candara"/>
                        </w:rPr>
                      </w:pPr>
                      <w:r w:rsidRPr="00035022">
                        <w:rPr>
                          <w:rFonts w:ascii="Candara" w:hAnsi="Candara"/>
                        </w:rPr>
                        <w:t>Profesoras: Cecilia Pozo-Paula Pastor Román</w:t>
                      </w:r>
                    </w:p>
                    <w:p w:rsidR="00035022" w:rsidRDefault="00035022" w:rsidP="00035022">
                      <w:r w:rsidRPr="00035022">
                        <w:rPr>
                          <w:rFonts w:ascii="Candara" w:hAnsi="Candara"/>
                        </w:rPr>
                        <w:t>Asignatura: ABP (Lenguaje y comunicación)</w:t>
                      </w:r>
                    </w:p>
                  </w:txbxContent>
                </v:textbox>
              </v:shape>
            </w:pict>
          </mc:Fallback>
        </mc:AlternateContent>
      </w:r>
      <w:r w:rsidRPr="00035022">
        <w:rPr>
          <w:rFonts w:ascii="Candara" w:hAnsi="Candar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49AB9D8" wp14:editId="4ED886C8">
            <wp:simplePos x="0" y="0"/>
            <wp:positionH relativeFrom="column">
              <wp:posOffset>-495300</wp:posOffset>
            </wp:positionH>
            <wp:positionV relativeFrom="paragraph">
              <wp:posOffset>-894715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022">
        <w:rPr>
          <w:rFonts w:ascii="Candara" w:eastAsiaTheme="majorEastAsia" w:hAnsi="Candara" w:cstheme="majorBidi"/>
          <w:color w:val="17365D" w:themeColor="text2" w:themeShade="BF"/>
          <w:spacing w:val="5"/>
          <w:kern w:val="28"/>
          <w:sz w:val="52"/>
          <w:szCs w:val="52"/>
        </w:rPr>
        <w:t>Ruta de autoaprendizaje</w:t>
      </w:r>
    </w:p>
    <w:p w:rsidR="00035022" w:rsidRPr="00035022" w:rsidRDefault="00035022" w:rsidP="00035022">
      <w:pPr>
        <w:spacing w:after="0" w:line="240" w:lineRule="auto"/>
        <w:jc w:val="right"/>
        <w:rPr>
          <w:rFonts w:ascii="Candara" w:hAnsi="Candara"/>
          <w:b/>
        </w:rPr>
      </w:pPr>
      <w:r w:rsidRPr="00035022">
        <w:rPr>
          <w:rFonts w:ascii="Candara" w:hAnsi="Candara"/>
          <w:b/>
        </w:rPr>
        <w:t>Plan de aprendizaje remoto</w:t>
      </w:r>
    </w:p>
    <w:p w:rsidR="00035022" w:rsidRPr="00035022" w:rsidRDefault="00035022" w:rsidP="00035022">
      <w:pPr>
        <w:spacing w:after="0" w:line="240" w:lineRule="auto"/>
        <w:jc w:val="right"/>
        <w:rPr>
          <w:rFonts w:ascii="Candara" w:hAnsi="Candara"/>
          <w:b/>
        </w:rPr>
      </w:pPr>
      <w:r w:rsidRPr="00035022">
        <w:rPr>
          <w:rFonts w:ascii="Candara" w:hAnsi="Candara"/>
          <w:b/>
        </w:rPr>
        <w:t xml:space="preserve"> (En tiempos de covid-19)</w:t>
      </w:r>
    </w:p>
    <w:p w:rsidR="00035022" w:rsidRPr="00035022" w:rsidRDefault="00035022" w:rsidP="00035022">
      <w:pPr>
        <w:spacing w:after="0" w:line="240" w:lineRule="auto"/>
        <w:rPr>
          <w:rFonts w:ascii="Candara" w:hAnsi="Candara"/>
        </w:rPr>
      </w:pPr>
    </w:p>
    <w:tbl>
      <w:tblPr>
        <w:tblStyle w:val="Tablaconcuadrcula"/>
        <w:tblW w:w="5682" w:type="pct"/>
        <w:tblInd w:w="-1026" w:type="dxa"/>
        <w:tblLook w:val="04A0" w:firstRow="1" w:lastRow="0" w:firstColumn="1" w:lastColumn="0" w:noHBand="0" w:noVBand="1"/>
      </w:tblPr>
      <w:tblGrid>
        <w:gridCol w:w="3840"/>
        <w:gridCol w:w="1830"/>
        <w:gridCol w:w="5247"/>
        <w:gridCol w:w="4108"/>
      </w:tblGrid>
      <w:tr w:rsidR="00035022" w:rsidRPr="00035022" w:rsidTr="00035022">
        <w:tc>
          <w:tcPr>
            <w:tcW w:w="1278" w:type="pct"/>
          </w:tcPr>
          <w:p w:rsidR="00035022" w:rsidRPr="00035022" w:rsidRDefault="00035022" w:rsidP="00035022">
            <w:pPr>
              <w:rPr>
                <w:rFonts w:ascii="Candara" w:hAnsi="Candara"/>
                <w:b/>
                <w:i/>
                <w:sz w:val="24"/>
                <w:szCs w:val="24"/>
                <w:u w:val="single"/>
              </w:rPr>
            </w:pPr>
            <w:r w:rsidRPr="00035022">
              <w:rPr>
                <w:rFonts w:ascii="Candara" w:hAnsi="Candara"/>
                <w:b/>
                <w:i/>
                <w:sz w:val="24"/>
                <w:szCs w:val="24"/>
                <w:u w:val="single"/>
              </w:rPr>
              <w:t>Temas/contenidos/Unidad</w:t>
            </w:r>
          </w:p>
        </w:tc>
        <w:tc>
          <w:tcPr>
            <w:tcW w:w="609" w:type="pct"/>
          </w:tcPr>
          <w:p w:rsidR="00035022" w:rsidRPr="00035022" w:rsidRDefault="00035022" w:rsidP="00035022">
            <w:pPr>
              <w:jc w:val="right"/>
              <w:rPr>
                <w:rFonts w:ascii="Candara" w:hAnsi="Candara"/>
                <w:b/>
                <w:i/>
                <w:sz w:val="24"/>
                <w:szCs w:val="24"/>
                <w:u w:val="single"/>
              </w:rPr>
            </w:pPr>
            <w:r w:rsidRPr="00035022">
              <w:rPr>
                <w:rFonts w:ascii="Candara" w:hAnsi="Candara"/>
                <w:b/>
                <w:i/>
                <w:sz w:val="24"/>
                <w:szCs w:val="24"/>
                <w:u w:val="single"/>
              </w:rPr>
              <w:t>Tipo de actividad</w:t>
            </w:r>
          </w:p>
        </w:tc>
        <w:tc>
          <w:tcPr>
            <w:tcW w:w="1746" w:type="pct"/>
          </w:tcPr>
          <w:p w:rsidR="00035022" w:rsidRPr="00035022" w:rsidRDefault="00035022" w:rsidP="00035022">
            <w:pPr>
              <w:jc w:val="right"/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035022">
              <w:rPr>
                <w:rFonts w:ascii="Candara" w:hAnsi="Candara"/>
                <w:i/>
                <w:sz w:val="24"/>
                <w:szCs w:val="24"/>
                <w:u w:val="single"/>
              </w:rPr>
              <w:t xml:space="preserve">Recurso para realizar la actividad. </w:t>
            </w:r>
          </w:p>
          <w:p w:rsidR="00035022" w:rsidRPr="00035022" w:rsidRDefault="00035022" w:rsidP="00035022">
            <w:pPr>
              <w:jc w:val="right"/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035022">
              <w:rPr>
                <w:rFonts w:ascii="Candara" w:hAnsi="Candara"/>
                <w:i/>
                <w:sz w:val="24"/>
                <w:szCs w:val="24"/>
                <w:u w:val="single"/>
              </w:rPr>
              <w:t>Link textos de estudio digitales</w:t>
            </w:r>
          </w:p>
          <w:p w:rsidR="00035022" w:rsidRPr="00035022" w:rsidRDefault="00035022" w:rsidP="00035022">
            <w:pPr>
              <w:jc w:val="right"/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035022">
              <w:rPr>
                <w:rFonts w:ascii="Candara" w:hAnsi="Candara"/>
                <w:i/>
                <w:sz w:val="24"/>
                <w:szCs w:val="24"/>
                <w:u w:val="single"/>
              </w:rPr>
              <w:t>Páginas web</w:t>
            </w:r>
          </w:p>
          <w:p w:rsidR="00035022" w:rsidRPr="00035022" w:rsidRDefault="00035022" w:rsidP="0003502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367" w:type="pct"/>
          </w:tcPr>
          <w:p w:rsidR="00035022" w:rsidRPr="00035022" w:rsidRDefault="00035022" w:rsidP="00035022">
            <w:pPr>
              <w:jc w:val="right"/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035022">
              <w:rPr>
                <w:rFonts w:ascii="Candara" w:hAnsi="Candara"/>
                <w:i/>
                <w:sz w:val="24"/>
                <w:szCs w:val="24"/>
                <w:u w:val="single"/>
              </w:rPr>
              <w:t>Sistema de Evaluación formativa</w:t>
            </w:r>
          </w:p>
          <w:p w:rsidR="00035022" w:rsidRPr="00035022" w:rsidRDefault="00035022" w:rsidP="00035022">
            <w:pPr>
              <w:jc w:val="right"/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035022">
              <w:rPr>
                <w:rFonts w:ascii="Candara" w:hAnsi="Candara"/>
                <w:i/>
                <w:sz w:val="24"/>
                <w:szCs w:val="24"/>
                <w:u w:val="single"/>
              </w:rPr>
              <w:t xml:space="preserve"> (al retorno a clases)</w:t>
            </w:r>
          </w:p>
        </w:tc>
      </w:tr>
      <w:tr w:rsidR="00035022" w:rsidRPr="00035022" w:rsidTr="00035022">
        <w:tc>
          <w:tcPr>
            <w:tcW w:w="1278" w:type="pct"/>
          </w:tcPr>
          <w:p w:rsidR="00035022" w:rsidRPr="00035022" w:rsidRDefault="00035022" w:rsidP="00035022">
            <w:pPr>
              <w:jc w:val="right"/>
              <w:rPr>
                <w:rFonts w:ascii="Candara" w:hAnsi="Candara"/>
                <w:b/>
              </w:rPr>
            </w:pPr>
            <w:r w:rsidRPr="00035022">
              <w:rPr>
                <w:rFonts w:ascii="Candara" w:hAnsi="Candara"/>
                <w:b/>
              </w:rPr>
              <w:t>Unidad 1: ¿Cómo es y de que esta hecho nuestro asombroso planeta?</w:t>
            </w:r>
          </w:p>
          <w:p w:rsidR="00035022" w:rsidRPr="00035022" w:rsidRDefault="00035022" w:rsidP="00035022">
            <w:pPr>
              <w:jc w:val="right"/>
              <w:rPr>
                <w:rFonts w:ascii="Candara" w:hAnsi="Candara"/>
                <w:b/>
              </w:rPr>
            </w:pPr>
            <w:r w:rsidRPr="00035022">
              <w:rPr>
                <w:rFonts w:ascii="Candara" w:hAnsi="Candara"/>
                <w:b/>
              </w:rPr>
              <w:t>La noticia, sus partes y funciones.</w:t>
            </w:r>
          </w:p>
          <w:p w:rsidR="00035022" w:rsidRPr="00035022" w:rsidRDefault="00035022" w:rsidP="00035022">
            <w:pPr>
              <w:jc w:val="right"/>
              <w:rPr>
                <w:rFonts w:ascii="Candara" w:hAnsi="Candara"/>
                <w:b/>
              </w:rPr>
            </w:pPr>
            <w:r w:rsidRPr="00035022">
              <w:rPr>
                <w:rFonts w:ascii="Candara" w:hAnsi="Candara"/>
                <w:b/>
              </w:rPr>
              <w:t>Practican escribir una noticia, incorporando su estructura.</w:t>
            </w:r>
          </w:p>
        </w:tc>
        <w:tc>
          <w:tcPr>
            <w:tcW w:w="609" w:type="pct"/>
          </w:tcPr>
          <w:p w:rsidR="00035022" w:rsidRPr="00035022" w:rsidRDefault="00035022" w:rsidP="00035022">
            <w:pPr>
              <w:jc w:val="right"/>
              <w:rPr>
                <w:rFonts w:ascii="Candara" w:hAnsi="Candara"/>
                <w:b/>
              </w:rPr>
            </w:pPr>
            <w:r w:rsidRPr="00035022">
              <w:rPr>
                <w:rFonts w:ascii="Candara" w:hAnsi="Candara"/>
                <w:b/>
              </w:rPr>
              <w:t>Guía de escritura</w:t>
            </w:r>
          </w:p>
        </w:tc>
        <w:tc>
          <w:tcPr>
            <w:tcW w:w="1746" w:type="pct"/>
          </w:tcPr>
          <w:p w:rsidR="00035022" w:rsidRPr="00035022" w:rsidRDefault="00035022" w:rsidP="00035022">
            <w:pPr>
              <w:jc w:val="right"/>
              <w:rPr>
                <w:rFonts w:ascii="Candara" w:hAnsi="Candara"/>
              </w:rPr>
            </w:pPr>
            <w:r w:rsidRPr="00035022">
              <w:rPr>
                <w:rFonts w:ascii="Candara" w:hAnsi="Candara"/>
                <w:b/>
              </w:rPr>
              <w:t>Guía  de escritura: La noticia</w:t>
            </w:r>
            <w:r w:rsidRPr="00035022">
              <w:rPr>
                <w:rFonts w:ascii="Candara" w:hAnsi="Candara"/>
              </w:rPr>
              <w:t>.</w:t>
            </w:r>
          </w:p>
          <w:p w:rsidR="00035022" w:rsidRPr="00035022" w:rsidRDefault="00035022" w:rsidP="00035022">
            <w:pPr>
              <w:jc w:val="right"/>
              <w:rPr>
                <w:rFonts w:ascii="Candara" w:hAnsi="Candara"/>
                <w:b/>
              </w:rPr>
            </w:pPr>
            <w:r w:rsidRPr="00035022">
              <w:rPr>
                <w:rFonts w:ascii="Candara" w:hAnsi="Candara"/>
                <w:b/>
              </w:rPr>
              <w:t>La noticia, sus partes y funciones.</w:t>
            </w:r>
          </w:p>
          <w:p w:rsidR="00035022" w:rsidRPr="00035022" w:rsidRDefault="00035022" w:rsidP="00035022">
            <w:pPr>
              <w:jc w:val="right"/>
              <w:rPr>
                <w:rFonts w:ascii="Candara" w:hAnsi="Candara"/>
              </w:rPr>
            </w:pPr>
            <w:r w:rsidRPr="00035022">
              <w:rPr>
                <w:rFonts w:ascii="Candara" w:hAnsi="Candara"/>
                <w:b/>
              </w:rPr>
              <w:t>Practican escribir una noticia, incorporando su estructura</w:t>
            </w:r>
            <w:r w:rsidRPr="00035022">
              <w:rPr>
                <w:rFonts w:ascii="Candara" w:hAnsi="Candara"/>
              </w:rPr>
              <w:t xml:space="preserve"> </w:t>
            </w:r>
          </w:p>
        </w:tc>
        <w:tc>
          <w:tcPr>
            <w:tcW w:w="1367" w:type="pct"/>
          </w:tcPr>
          <w:p w:rsidR="00035022" w:rsidRPr="00035022" w:rsidRDefault="00035022" w:rsidP="00035022">
            <w:pPr>
              <w:jc w:val="right"/>
              <w:rPr>
                <w:rFonts w:ascii="Candara" w:hAnsi="Candara"/>
              </w:rPr>
            </w:pPr>
            <w:r w:rsidRPr="00035022">
              <w:rPr>
                <w:rFonts w:ascii="Candara" w:hAnsi="Candara"/>
                <w:b/>
              </w:rPr>
              <w:t>Se debe incluir al portafolio para ser evaluado al final de la unidad</w:t>
            </w:r>
            <w:r w:rsidRPr="00035022">
              <w:rPr>
                <w:rFonts w:ascii="Candara" w:hAnsi="Candara"/>
              </w:rPr>
              <w:t>.</w:t>
            </w:r>
          </w:p>
        </w:tc>
      </w:tr>
      <w:tr w:rsidR="00035022" w:rsidRPr="00035022" w:rsidTr="00035022">
        <w:tc>
          <w:tcPr>
            <w:tcW w:w="1278" w:type="pct"/>
          </w:tcPr>
          <w:p w:rsidR="00035022" w:rsidRPr="00035022" w:rsidRDefault="00035022" w:rsidP="00035022">
            <w:pPr>
              <w:jc w:val="right"/>
              <w:rPr>
                <w:rFonts w:ascii="Candara" w:hAnsi="Candara"/>
                <w:b/>
              </w:rPr>
            </w:pPr>
            <w:r w:rsidRPr="00035022">
              <w:rPr>
                <w:rFonts w:ascii="Candara" w:hAnsi="Candara"/>
                <w:b/>
              </w:rPr>
              <w:t>Unidad 1: ¿Cómo es y de que esta hecho nuestro asombroso planeta?</w:t>
            </w:r>
          </w:p>
          <w:p w:rsidR="00035022" w:rsidRPr="00035022" w:rsidRDefault="00035022" w:rsidP="00035022">
            <w:pPr>
              <w:jc w:val="right"/>
              <w:rPr>
                <w:rFonts w:ascii="Candara" w:hAnsi="Candara"/>
              </w:rPr>
            </w:pPr>
            <w:r w:rsidRPr="00035022">
              <w:rPr>
                <w:rFonts w:ascii="Candara" w:hAnsi="Candara"/>
                <w:b/>
              </w:rPr>
              <w:t>Articulo informativo.</w:t>
            </w:r>
          </w:p>
        </w:tc>
        <w:tc>
          <w:tcPr>
            <w:tcW w:w="609" w:type="pct"/>
          </w:tcPr>
          <w:p w:rsidR="00035022" w:rsidRPr="00035022" w:rsidRDefault="00035022" w:rsidP="00035022">
            <w:pPr>
              <w:jc w:val="right"/>
              <w:rPr>
                <w:rFonts w:ascii="Candara" w:hAnsi="Candara"/>
                <w:b/>
              </w:rPr>
            </w:pPr>
            <w:r w:rsidRPr="00035022">
              <w:rPr>
                <w:rFonts w:ascii="Candara" w:hAnsi="Candara"/>
                <w:b/>
              </w:rPr>
              <w:t>Guía de comprensión lectora 1</w:t>
            </w:r>
          </w:p>
        </w:tc>
        <w:tc>
          <w:tcPr>
            <w:tcW w:w="1746" w:type="pct"/>
          </w:tcPr>
          <w:p w:rsidR="00035022" w:rsidRPr="00035022" w:rsidRDefault="00035022" w:rsidP="00035022">
            <w:pPr>
              <w:jc w:val="right"/>
              <w:rPr>
                <w:rFonts w:ascii="Candara" w:hAnsi="Candara"/>
                <w:b/>
              </w:rPr>
            </w:pPr>
            <w:r w:rsidRPr="00035022">
              <w:rPr>
                <w:rFonts w:ascii="Candara" w:hAnsi="Candara"/>
                <w:b/>
              </w:rPr>
              <w:t>Guía de comprensión lectora: Articulo informativo</w:t>
            </w:r>
          </w:p>
        </w:tc>
        <w:tc>
          <w:tcPr>
            <w:tcW w:w="1367" w:type="pct"/>
          </w:tcPr>
          <w:p w:rsidR="00035022" w:rsidRPr="00035022" w:rsidRDefault="00035022" w:rsidP="00035022">
            <w:pPr>
              <w:jc w:val="right"/>
              <w:rPr>
                <w:rFonts w:ascii="Candara" w:hAnsi="Candara"/>
              </w:rPr>
            </w:pPr>
            <w:r w:rsidRPr="00035022">
              <w:rPr>
                <w:rFonts w:ascii="Candara" w:hAnsi="Candara"/>
                <w:b/>
              </w:rPr>
              <w:t>Se debe incluir al portafolio para ser evaluado al final de la unidad</w:t>
            </w:r>
            <w:r w:rsidRPr="00035022">
              <w:rPr>
                <w:rFonts w:ascii="Candara" w:hAnsi="Candara"/>
              </w:rPr>
              <w:t>.</w:t>
            </w:r>
          </w:p>
        </w:tc>
      </w:tr>
      <w:tr w:rsidR="00035022" w:rsidRPr="00035022" w:rsidTr="00035022">
        <w:tc>
          <w:tcPr>
            <w:tcW w:w="1278" w:type="pct"/>
          </w:tcPr>
          <w:p w:rsidR="00035022" w:rsidRPr="00035022" w:rsidRDefault="00035022" w:rsidP="00035022">
            <w:pPr>
              <w:jc w:val="right"/>
              <w:rPr>
                <w:rFonts w:ascii="Candara" w:hAnsi="Candara"/>
              </w:rPr>
            </w:pPr>
            <w:r w:rsidRPr="00035022">
              <w:rPr>
                <w:rFonts w:ascii="Candara" w:hAnsi="Candara"/>
                <w:b/>
              </w:rPr>
              <w:t>Unidad 1: ¿Cómo es y de que esta hecho nuestro asombroso planeta?</w:t>
            </w:r>
          </w:p>
        </w:tc>
        <w:tc>
          <w:tcPr>
            <w:tcW w:w="609" w:type="pct"/>
          </w:tcPr>
          <w:p w:rsidR="00035022" w:rsidRPr="00035022" w:rsidRDefault="00035022" w:rsidP="00035022">
            <w:pPr>
              <w:jc w:val="right"/>
              <w:rPr>
                <w:rFonts w:ascii="Candara" w:hAnsi="Candara"/>
                <w:b/>
              </w:rPr>
            </w:pPr>
            <w:r w:rsidRPr="00035022">
              <w:rPr>
                <w:rFonts w:ascii="Candara" w:hAnsi="Candara"/>
                <w:b/>
              </w:rPr>
              <w:t>Guía de comprensión lectora 2</w:t>
            </w:r>
          </w:p>
        </w:tc>
        <w:tc>
          <w:tcPr>
            <w:tcW w:w="1746" w:type="pct"/>
          </w:tcPr>
          <w:p w:rsidR="00035022" w:rsidRPr="00035022" w:rsidRDefault="00035022" w:rsidP="00035022">
            <w:pPr>
              <w:jc w:val="right"/>
              <w:rPr>
                <w:rFonts w:ascii="Candara" w:hAnsi="Candara"/>
                <w:b/>
              </w:rPr>
            </w:pPr>
            <w:r w:rsidRPr="00035022">
              <w:rPr>
                <w:rFonts w:ascii="Candara" w:hAnsi="Candara"/>
                <w:b/>
              </w:rPr>
              <w:t xml:space="preserve">Guía de comprensión lectora: </w:t>
            </w:r>
            <w:proofErr w:type="gramStart"/>
            <w:r w:rsidRPr="00035022">
              <w:rPr>
                <w:rFonts w:ascii="Candara" w:hAnsi="Candara"/>
                <w:b/>
              </w:rPr>
              <w:t>Articulo</w:t>
            </w:r>
            <w:proofErr w:type="gramEnd"/>
            <w:r w:rsidRPr="00035022">
              <w:rPr>
                <w:rFonts w:ascii="Candara" w:hAnsi="Candara"/>
                <w:b/>
              </w:rPr>
              <w:t xml:space="preserve"> informativo.</w:t>
            </w:r>
          </w:p>
        </w:tc>
        <w:tc>
          <w:tcPr>
            <w:tcW w:w="1367" w:type="pct"/>
          </w:tcPr>
          <w:p w:rsidR="00035022" w:rsidRPr="00035022" w:rsidRDefault="00035022" w:rsidP="00035022">
            <w:pPr>
              <w:jc w:val="right"/>
              <w:rPr>
                <w:rFonts w:ascii="Candara" w:hAnsi="Candara"/>
                <w:b/>
              </w:rPr>
            </w:pPr>
            <w:r w:rsidRPr="00035022">
              <w:rPr>
                <w:rFonts w:ascii="Candara" w:hAnsi="Candara"/>
                <w:b/>
              </w:rPr>
              <w:t>Se debe incluir al portafolio para ser evaluado al final de la unidad.</w:t>
            </w:r>
          </w:p>
        </w:tc>
      </w:tr>
    </w:tbl>
    <w:p w:rsidR="00035022" w:rsidRPr="00035022" w:rsidRDefault="00035022" w:rsidP="00035022">
      <w:pPr>
        <w:spacing w:after="0" w:line="240" w:lineRule="auto"/>
        <w:rPr>
          <w:rFonts w:ascii="Candara" w:hAnsi="Candara"/>
          <w:b/>
        </w:rPr>
      </w:pPr>
    </w:p>
    <w:p w:rsidR="00035022" w:rsidRPr="00035022" w:rsidRDefault="00035022" w:rsidP="00035022">
      <w:pPr>
        <w:spacing w:after="0" w:line="240" w:lineRule="auto"/>
        <w:rPr>
          <w:rFonts w:ascii="Candara" w:hAnsi="Candara"/>
          <w:b/>
        </w:rPr>
      </w:pPr>
      <w:r w:rsidRPr="00035022">
        <w:rPr>
          <w:rFonts w:ascii="Candara" w:hAnsi="Candara"/>
          <w:b/>
        </w:rPr>
        <w:t>Asignatura: Matemática</w:t>
      </w:r>
    </w:p>
    <w:tbl>
      <w:tblPr>
        <w:tblStyle w:val="Tablaconcuadrcula"/>
        <w:tblW w:w="5682" w:type="pct"/>
        <w:tblInd w:w="-1026" w:type="dxa"/>
        <w:tblLook w:val="04A0" w:firstRow="1" w:lastRow="0" w:firstColumn="1" w:lastColumn="0" w:noHBand="0" w:noVBand="1"/>
      </w:tblPr>
      <w:tblGrid>
        <w:gridCol w:w="3841"/>
        <w:gridCol w:w="1163"/>
        <w:gridCol w:w="3894"/>
        <w:gridCol w:w="6127"/>
      </w:tblGrid>
      <w:tr w:rsidR="00035022" w:rsidRPr="00035022" w:rsidTr="00035022">
        <w:tc>
          <w:tcPr>
            <w:tcW w:w="1278" w:type="pct"/>
          </w:tcPr>
          <w:p w:rsidR="00035022" w:rsidRPr="00035022" w:rsidRDefault="00035022" w:rsidP="00035022">
            <w:pPr>
              <w:rPr>
                <w:rFonts w:ascii="Candara" w:hAnsi="Candara"/>
                <w:b/>
                <w:i/>
                <w:sz w:val="24"/>
                <w:szCs w:val="24"/>
                <w:u w:val="single"/>
              </w:rPr>
            </w:pPr>
            <w:r w:rsidRPr="00035022">
              <w:rPr>
                <w:rFonts w:ascii="Candara" w:hAnsi="Candara"/>
                <w:b/>
                <w:i/>
                <w:sz w:val="24"/>
                <w:szCs w:val="24"/>
                <w:u w:val="single"/>
              </w:rPr>
              <w:t>Temas/contenidos/Unidad</w:t>
            </w:r>
          </w:p>
        </w:tc>
        <w:tc>
          <w:tcPr>
            <w:tcW w:w="387" w:type="pct"/>
          </w:tcPr>
          <w:p w:rsidR="00035022" w:rsidRPr="00035022" w:rsidRDefault="00035022" w:rsidP="00035022">
            <w:pPr>
              <w:jc w:val="right"/>
              <w:rPr>
                <w:rFonts w:ascii="Candara" w:hAnsi="Candara"/>
                <w:b/>
                <w:i/>
                <w:sz w:val="24"/>
                <w:szCs w:val="24"/>
                <w:u w:val="single"/>
              </w:rPr>
            </w:pPr>
            <w:r w:rsidRPr="00035022">
              <w:rPr>
                <w:rFonts w:ascii="Candara" w:hAnsi="Candara"/>
                <w:b/>
                <w:i/>
                <w:sz w:val="24"/>
                <w:szCs w:val="24"/>
                <w:u w:val="single"/>
              </w:rPr>
              <w:t>Tipo de actividad</w:t>
            </w:r>
          </w:p>
        </w:tc>
        <w:tc>
          <w:tcPr>
            <w:tcW w:w="1296" w:type="pct"/>
          </w:tcPr>
          <w:p w:rsidR="00035022" w:rsidRPr="00035022" w:rsidRDefault="00035022" w:rsidP="00035022">
            <w:pPr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035022">
              <w:rPr>
                <w:rFonts w:ascii="Candara" w:hAnsi="Candara"/>
                <w:i/>
                <w:sz w:val="24"/>
                <w:szCs w:val="24"/>
                <w:u w:val="single"/>
              </w:rPr>
              <w:t xml:space="preserve">Recurso para realizar la actividad. </w:t>
            </w:r>
          </w:p>
          <w:p w:rsidR="00035022" w:rsidRPr="00035022" w:rsidRDefault="00035022" w:rsidP="00035022">
            <w:pPr>
              <w:rPr>
                <w:rFonts w:ascii="Candara" w:hAnsi="Candara"/>
              </w:rPr>
            </w:pPr>
          </w:p>
        </w:tc>
        <w:tc>
          <w:tcPr>
            <w:tcW w:w="2039" w:type="pct"/>
          </w:tcPr>
          <w:p w:rsidR="00035022" w:rsidRPr="00035022" w:rsidRDefault="00035022" w:rsidP="00035022">
            <w:pPr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035022">
              <w:rPr>
                <w:rFonts w:ascii="Candara" w:hAnsi="Candara"/>
                <w:i/>
                <w:sz w:val="24"/>
                <w:szCs w:val="24"/>
                <w:u w:val="single"/>
              </w:rPr>
              <w:t>Sistema de Evaluación formativa</w:t>
            </w:r>
          </w:p>
          <w:p w:rsidR="00035022" w:rsidRPr="00035022" w:rsidRDefault="00035022" w:rsidP="00035022">
            <w:pPr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035022">
              <w:rPr>
                <w:rFonts w:ascii="Candara" w:hAnsi="Candara"/>
                <w:i/>
                <w:sz w:val="24"/>
                <w:szCs w:val="24"/>
                <w:u w:val="single"/>
              </w:rPr>
              <w:t xml:space="preserve"> (al retorno a clases)</w:t>
            </w:r>
          </w:p>
        </w:tc>
      </w:tr>
      <w:tr w:rsidR="00035022" w:rsidRPr="00035022" w:rsidTr="00035022">
        <w:tc>
          <w:tcPr>
            <w:tcW w:w="1278" w:type="pct"/>
          </w:tcPr>
          <w:p w:rsidR="00035022" w:rsidRPr="00035022" w:rsidRDefault="00035022" w:rsidP="00035022">
            <w:pPr>
              <w:rPr>
                <w:rFonts w:ascii="Candara" w:hAnsi="Candara"/>
                <w:b/>
              </w:rPr>
            </w:pPr>
            <w:r w:rsidRPr="00035022">
              <w:rPr>
                <w:rFonts w:ascii="Candara" w:hAnsi="Candara"/>
                <w:b/>
              </w:rPr>
              <w:t>Unidad 1 : Números hasta el 10.000</w:t>
            </w:r>
          </w:p>
          <w:p w:rsidR="00035022" w:rsidRPr="00035022" w:rsidRDefault="00035022" w:rsidP="00035022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87" w:type="pct"/>
          </w:tcPr>
          <w:p w:rsidR="00035022" w:rsidRPr="00035022" w:rsidRDefault="00035022" w:rsidP="00035022">
            <w:pPr>
              <w:rPr>
                <w:rFonts w:ascii="Candara" w:hAnsi="Candara"/>
                <w:b/>
              </w:rPr>
            </w:pPr>
            <w:r w:rsidRPr="00035022">
              <w:rPr>
                <w:rFonts w:ascii="Candara" w:hAnsi="Candara"/>
                <w:b/>
              </w:rPr>
              <w:t>Guía práctica</w:t>
            </w:r>
          </w:p>
        </w:tc>
        <w:tc>
          <w:tcPr>
            <w:tcW w:w="1296" w:type="pct"/>
          </w:tcPr>
          <w:p w:rsidR="00035022" w:rsidRPr="00035022" w:rsidRDefault="00035022" w:rsidP="00035022">
            <w:pPr>
              <w:rPr>
                <w:rFonts w:ascii="Candara" w:hAnsi="Candara"/>
              </w:rPr>
            </w:pPr>
            <w:r w:rsidRPr="00035022">
              <w:rPr>
                <w:rFonts w:ascii="Candara" w:hAnsi="Candara"/>
                <w:b/>
              </w:rPr>
              <w:t xml:space="preserve">Guía </w:t>
            </w:r>
            <w:r w:rsidRPr="00035022">
              <w:rPr>
                <w:rFonts w:ascii="Candara" w:hAnsi="Candara"/>
                <w:b/>
              </w:rPr>
              <w:t>práctica</w:t>
            </w:r>
            <w:r w:rsidRPr="00035022">
              <w:rPr>
                <w:rFonts w:ascii="Candara" w:hAnsi="Candara"/>
                <w:b/>
              </w:rPr>
              <w:t>:</w:t>
            </w:r>
            <w:r w:rsidRPr="00035022">
              <w:rPr>
                <w:rFonts w:ascii="Candara" w:hAnsi="Candara"/>
              </w:rPr>
              <w:t xml:space="preserve"> escritura y lectura de números, representación de cantidades con monedas y bloques.</w:t>
            </w:r>
            <w:r>
              <w:rPr>
                <w:rFonts w:ascii="Candara" w:hAnsi="Candara"/>
              </w:rPr>
              <w:t xml:space="preserve"> </w:t>
            </w:r>
            <w:r w:rsidRPr="00035022">
              <w:rPr>
                <w:rFonts w:ascii="Candara" w:hAnsi="Candara"/>
              </w:rPr>
              <w:t xml:space="preserve">Descomposición aditiva. </w:t>
            </w:r>
          </w:p>
        </w:tc>
        <w:tc>
          <w:tcPr>
            <w:tcW w:w="2039" w:type="pct"/>
          </w:tcPr>
          <w:p w:rsidR="00035022" w:rsidRPr="00035022" w:rsidRDefault="00035022" w:rsidP="00035022">
            <w:pPr>
              <w:rPr>
                <w:rFonts w:ascii="Candara" w:hAnsi="Candara"/>
              </w:rPr>
            </w:pPr>
            <w:r w:rsidRPr="00035022">
              <w:rPr>
                <w:rFonts w:ascii="Candara" w:hAnsi="Candara"/>
              </w:rPr>
              <w:t>Corrección al retorno a clases, guías preparativas para la evaluación de la unidad.</w:t>
            </w:r>
          </w:p>
        </w:tc>
      </w:tr>
    </w:tbl>
    <w:p w:rsidR="00C96386" w:rsidRDefault="00C96386"/>
    <w:sectPr w:rsidR="00C96386" w:rsidSect="0003502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22"/>
    <w:rsid w:val="00035022"/>
    <w:rsid w:val="00C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5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5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2020-03-16T23:11:00Z</dcterms:created>
  <dcterms:modified xsi:type="dcterms:W3CDTF">2020-03-16T23:14:00Z</dcterms:modified>
</cp:coreProperties>
</file>