
<file path=[Content_Types].xml><?xml version="1.0" encoding="utf-8"?>
<Types xmlns="http://schemas.openxmlformats.org/package/2006/content-types">
  <Default ContentType="application/xml" Extension="xml"/>
  <Default ContentType="image/png" Extension="png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ody>
    <w:p w:rsidR="00000000" w:rsidDel="00000000" w:rsidP="00000000" w:rsidRDefault="00000000" w:rsidRPr="00000000" w14:paraId="00000001">
      <w:pPr>
        <w:rPr>
          <w:rFonts w:ascii="Candara" w:cs="Candara" w:eastAsia="Candara" w:hAnsi="Candara"/>
        </w:rPr>
      </w:pPr>
      <w:r w:rsidDel="00000000" w:rsidR="00000000" w:rsidRPr="00000000">
        <w:rPr>
          <w:rtl w:val="0"/>
        </w:rPr>
      </w:r>
      <w:r w:rsidDel="00000000" w:rsidR="00000000" w:rsidRPr="00000000">
        <w:drawing>
          <wp:anchor allowOverlap="1" behindDoc="0" distB="0" distT="0" distL="114300" distR="114300" hidden="0" layoutInCell="1" locked="0" relativeHeight="0" simplePos="0">
            <wp:simplePos x="0" y="0"/>
            <wp:positionH relativeFrom="column">
              <wp:posOffset>-95249</wp:posOffset>
            </wp:positionH>
            <wp:positionV relativeFrom="paragraph">
              <wp:posOffset>-161289</wp:posOffset>
            </wp:positionV>
            <wp:extent cx="1831975" cy="646430"/>
            <wp:effectExtent b="0" l="0" r="0" t="0"/>
            <wp:wrapSquare wrapText="bothSides" distB="0" distT="0" distL="114300" distR="114300"/>
            <wp:docPr id="1" name="image1.png"/>
            <a:graphic>
              <a:graphicData uri="http://schemas.openxmlformats.org/drawingml/2006/picture">
                <pic:pic>
                  <pic:nvPicPr>
                    <pic:cNvPr id="0" name="image1.png"/>
                    <pic:cNvPicPr preferRelativeResize="0"/>
                  </pic:nvPicPr>
                  <pic:blipFill>
                    <a:blip r:embed="rId6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1831975" cy="646430"/>
                    </a:xfrm>
                    <a:prstGeom prst="rect"/>
                    <a:ln/>
                  </pic:spPr>
                </pic:pic>
              </a:graphicData>
            </a:graphic>
          </wp:anchor>
        </w:drawing>
      </w:r>
    </w:p>
    <w:p w:rsidR="00000000" w:rsidDel="00000000" w:rsidP="00000000" w:rsidRDefault="00000000" w:rsidRPr="00000000" w14:paraId="00000002">
      <w:pPr>
        <w:pStyle w:val="Title"/>
        <w:jc w:val="right"/>
        <w:rPr>
          <w:rFonts w:ascii="Candara" w:cs="Candara" w:eastAsia="Candara" w:hAnsi="Candara"/>
        </w:rPr>
      </w:pPr>
      <w:r w:rsidDel="00000000" w:rsidR="00000000" w:rsidRPr="00000000">
        <w:rPr>
          <w:rFonts w:ascii="Candara" w:cs="Candara" w:eastAsia="Candara" w:hAnsi="Candara"/>
          <w:rtl w:val="0"/>
        </w:rPr>
        <w:t xml:space="preserve">Ruta de autoaprendizaje</w:t>
      </w:r>
    </w:p>
    <w:p w:rsidR="00000000" w:rsidDel="00000000" w:rsidP="00000000" w:rsidRDefault="00000000" w:rsidRPr="00000000" w14:paraId="00000003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right"/>
        <w:rPr>
          <w:rFonts w:ascii="Candara" w:cs="Candara" w:eastAsia="Candara" w:hAnsi="Candara"/>
          <w:b w:val="1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Candara" w:cs="Candara" w:eastAsia="Candara" w:hAnsi="Candara"/>
          <w:b w:val="1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Plan de aprendizaje remoto</w:t>
      </w:r>
    </w:p>
    <w:p w:rsidR="00000000" w:rsidDel="00000000" w:rsidP="00000000" w:rsidRDefault="00000000" w:rsidRPr="00000000" w14:paraId="00000004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right"/>
        <w:rPr>
          <w:rFonts w:ascii="Candara" w:cs="Candara" w:eastAsia="Candara" w:hAnsi="Candara"/>
          <w:b w:val="1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Candara" w:cs="Candara" w:eastAsia="Candara" w:hAnsi="Candara"/>
          <w:b w:val="1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 (En tiempos de covid-19)</w:t>
      </w:r>
    </w:p>
    <w:p w:rsidR="00000000" w:rsidDel="00000000" w:rsidP="00000000" w:rsidRDefault="00000000" w:rsidRPr="00000000" w14:paraId="00000005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Candara" w:cs="Candara" w:eastAsia="Candara" w:hAnsi="Candara"/>
          <w:b w:val="1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Candara" w:cs="Candara" w:eastAsia="Candara" w:hAnsi="Candara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Semana del 16 al 20 de marzo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6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Candara" w:cs="Candara" w:eastAsia="Candara" w:hAnsi="Candara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Candara" w:cs="Candara" w:eastAsia="Candara" w:hAnsi="Candara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Curso:  6to Básico</w:t>
      </w:r>
    </w:p>
    <w:p w:rsidR="00000000" w:rsidDel="00000000" w:rsidP="00000000" w:rsidRDefault="00000000" w:rsidRPr="00000000" w14:paraId="00000007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Candara" w:cs="Candara" w:eastAsia="Candara" w:hAnsi="Candara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Candara" w:cs="Candara" w:eastAsia="Candara" w:hAnsi="Candara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Asignatura: Idioma Extranjero Inglés</w:t>
      </w:r>
    </w:p>
    <w:p w:rsidR="00000000" w:rsidDel="00000000" w:rsidP="00000000" w:rsidRDefault="00000000" w:rsidRPr="00000000" w14:paraId="00000008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Candara" w:cs="Candara" w:eastAsia="Candara" w:hAnsi="Candara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tbl>
      <w:tblPr>
        <w:tblStyle w:val="Table1"/>
        <w:tblW w:w="14389.999999999998" w:type="dxa"/>
        <w:jc w:val="left"/>
        <w:tblInd w:w="0.0" w:type="dxa"/>
        <w:tblBorders>
          <w:top w:color="000000" w:space="0" w:sz="4" w:val="single"/>
          <w:left w:color="000000" w:space="0" w:sz="4" w:val="single"/>
          <w:bottom w:color="000000" w:space="0" w:sz="4" w:val="single"/>
          <w:right w:color="000000" w:space="0" w:sz="4" w:val="single"/>
          <w:insideH w:color="000000" w:space="0" w:sz="4" w:val="single"/>
          <w:insideV w:color="000000" w:space="0" w:sz="4" w:val="single"/>
        </w:tblBorders>
        <w:tblLayout w:type="fixed"/>
        <w:tblLook w:val="0400"/>
      </w:tblPr>
      <w:tblGrid>
        <w:gridCol w:w="2844"/>
        <w:gridCol w:w="2065"/>
        <w:gridCol w:w="5783"/>
        <w:gridCol w:w="3698"/>
        <w:tblGridChange w:id="0">
          <w:tblGrid>
            <w:gridCol w:w="2844"/>
            <w:gridCol w:w="2065"/>
            <w:gridCol w:w="5783"/>
            <w:gridCol w:w="3698"/>
          </w:tblGrid>
        </w:tblGridChange>
      </w:tblGrid>
      <w:tr>
        <w:tc>
          <w:tcPr/>
          <w:p w:rsidR="00000000" w:rsidDel="00000000" w:rsidP="00000000" w:rsidRDefault="00000000" w:rsidRPr="00000000" w14:paraId="00000009">
            <w:pPr>
              <w:rPr>
                <w:rFonts w:ascii="Candara" w:cs="Candara" w:eastAsia="Candara" w:hAnsi="Candara"/>
              </w:rPr>
            </w:pPr>
            <w:r w:rsidDel="00000000" w:rsidR="00000000" w:rsidRPr="00000000">
              <w:rPr>
                <w:rFonts w:ascii="Candara" w:cs="Candara" w:eastAsia="Candara" w:hAnsi="Candara"/>
                <w:rtl w:val="0"/>
              </w:rPr>
              <w:t xml:space="preserve">Temas/contenidos/Unidad</w:t>
            </w:r>
          </w:p>
        </w:tc>
        <w:tc>
          <w:tcPr/>
          <w:p w:rsidR="00000000" w:rsidDel="00000000" w:rsidP="00000000" w:rsidRDefault="00000000" w:rsidRPr="00000000" w14:paraId="0000000A">
            <w:pPr>
              <w:jc w:val="right"/>
              <w:rPr>
                <w:rFonts w:ascii="Candara" w:cs="Candara" w:eastAsia="Candara" w:hAnsi="Candara"/>
              </w:rPr>
            </w:pPr>
            <w:r w:rsidDel="00000000" w:rsidR="00000000" w:rsidRPr="00000000">
              <w:rPr>
                <w:rFonts w:ascii="Candara" w:cs="Candara" w:eastAsia="Candara" w:hAnsi="Candara"/>
                <w:rtl w:val="0"/>
              </w:rPr>
              <w:t xml:space="preserve">Tipo de actividad</w:t>
            </w:r>
          </w:p>
        </w:tc>
        <w:tc>
          <w:tcPr/>
          <w:p w:rsidR="00000000" w:rsidDel="00000000" w:rsidP="00000000" w:rsidRDefault="00000000" w:rsidRPr="00000000" w14:paraId="0000000B">
            <w:pPr>
              <w:jc w:val="right"/>
              <w:rPr>
                <w:rFonts w:ascii="Candara" w:cs="Candara" w:eastAsia="Candara" w:hAnsi="Candara"/>
              </w:rPr>
            </w:pPr>
            <w:r w:rsidDel="00000000" w:rsidR="00000000" w:rsidRPr="00000000">
              <w:rPr>
                <w:rFonts w:ascii="Candara" w:cs="Candara" w:eastAsia="Candara" w:hAnsi="Candara"/>
                <w:rtl w:val="0"/>
              </w:rPr>
              <w:t xml:space="preserve">Recurso para realizar la actividad. </w:t>
            </w:r>
          </w:p>
          <w:p w:rsidR="00000000" w:rsidDel="00000000" w:rsidP="00000000" w:rsidRDefault="00000000" w:rsidRPr="00000000" w14:paraId="0000000C">
            <w:pPr>
              <w:jc w:val="right"/>
              <w:rPr>
                <w:rFonts w:ascii="Candara" w:cs="Candara" w:eastAsia="Candara" w:hAnsi="Candara"/>
              </w:rPr>
            </w:pPr>
            <w:r w:rsidDel="00000000" w:rsidR="00000000" w:rsidRPr="00000000">
              <w:rPr>
                <w:rFonts w:ascii="Candara" w:cs="Candara" w:eastAsia="Candara" w:hAnsi="Candara"/>
                <w:rtl w:val="0"/>
              </w:rPr>
              <w:t xml:space="preserve">Link textos de estudio digitales</w:t>
            </w:r>
          </w:p>
          <w:p w:rsidR="00000000" w:rsidDel="00000000" w:rsidP="00000000" w:rsidRDefault="00000000" w:rsidRPr="00000000" w14:paraId="0000000D">
            <w:pPr>
              <w:jc w:val="right"/>
              <w:rPr>
                <w:rFonts w:ascii="Candara" w:cs="Candara" w:eastAsia="Candara" w:hAnsi="Candara"/>
              </w:rPr>
            </w:pPr>
            <w:r w:rsidDel="00000000" w:rsidR="00000000" w:rsidRPr="00000000">
              <w:rPr>
                <w:rFonts w:ascii="Candara" w:cs="Candara" w:eastAsia="Candara" w:hAnsi="Candara"/>
                <w:rtl w:val="0"/>
              </w:rPr>
              <w:t xml:space="preserve">Páginas web</w:t>
            </w:r>
          </w:p>
          <w:p w:rsidR="00000000" w:rsidDel="00000000" w:rsidP="00000000" w:rsidRDefault="00000000" w:rsidRPr="00000000" w14:paraId="0000000E">
            <w:pPr>
              <w:jc w:val="right"/>
              <w:rPr>
                <w:rFonts w:ascii="Candara" w:cs="Candara" w:eastAsia="Candara" w:hAnsi="Candara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0F">
            <w:pPr>
              <w:jc w:val="right"/>
              <w:rPr>
                <w:rFonts w:ascii="Candara" w:cs="Candara" w:eastAsia="Candara" w:hAnsi="Candara"/>
              </w:rPr>
            </w:pPr>
            <w:r w:rsidDel="00000000" w:rsidR="00000000" w:rsidRPr="00000000">
              <w:rPr>
                <w:rFonts w:ascii="Candara" w:cs="Candara" w:eastAsia="Candara" w:hAnsi="Candara"/>
                <w:rtl w:val="0"/>
              </w:rPr>
              <w:t xml:space="preserve">Sistema de Evaluación formativa</w:t>
            </w:r>
          </w:p>
          <w:p w:rsidR="00000000" w:rsidDel="00000000" w:rsidP="00000000" w:rsidRDefault="00000000" w:rsidRPr="00000000" w14:paraId="00000010">
            <w:pPr>
              <w:jc w:val="right"/>
              <w:rPr>
                <w:rFonts w:ascii="Candara" w:cs="Candara" w:eastAsia="Candara" w:hAnsi="Candara"/>
              </w:rPr>
            </w:pPr>
            <w:r w:rsidDel="00000000" w:rsidR="00000000" w:rsidRPr="00000000">
              <w:rPr>
                <w:rFonts w:ascii="Candara" w:cs="Candara" w:eastAsia="Candara" w:hAnsi="Candara"/>
                <w:rtl w:val="0"/>
              </w:rPr>
              <w:t xml:space="preserve"> (al retorno a clases)</w:t>
            </w:r>
          </w:p>
        </w:tc>
      </w:tr>
      <w:tr>
        <w:tc>
          <w:tcPr/>
          <w:p w:rsidR="00000000" w:rsidDel="00000000" w:rsidP="00000000" w:rsidRDefault="00000000" w:rsidRPr="00000000" w14:paraId="00000011">
            <w:pPr>
              <w:jc w:val="right"/>
              <w:rPr>
                <w:rFonts w:ascii="Candara" w:cs="Candara" w:eastAsia="Candara" w:hAnsi="Candara"/>
              </w:rPr>
            </w:pPr>
            <w:r w:rsidDel="00000000" w:rsidR="00000000" w:rsidRPr="00000000">
              <w:rPr>
                <w:rFonts w:ascii="Candara" w:cs="Candara" w:eastAsia="Candara" w:hAnsi="Candara"/>
                <w:rtl w:val="0"/>
              </w:rPr>
              <w:t xml:space="preserve">Unit I Food and health</w:t>
            </w:r>
          </w:p>
        </w:tc>
        <w:tc>
          <w:tcPr/>
          <w:p w:rsidR="00000000" w:rsidDel="00000000" w:rsidP="00000000" w:rsidRDefault="00000000" w:rsidRPr="00000000" w14:paraId="00000012">
            <w:pPr>
              <w:jc w:val="right"/>
              <w:rPr>
                <w:rFonts w:ascii="Candara" w:cs="Candara" w:eastAsia="Candara" w:hAnsi="Candara"/>
              </w:rPr>
            </w:pPr>
            <w:r w:rsidDel="00000000" w:rsidR="00000000" w:rsidRPr="00000000">
              <w:rPr>
                <w:rFonts w:ascii="Candara" w:cs="Candara" w:eastAsia="Candara" w:hAnsi="Candara"/>
                <w:rtl w:val="0"/>
              </w:rPr>
              <w:t xml:space="preserve">Food vocabulary</w:t>
            </w:r>
          </w:p>
        </w:tc>
        <w:tc>
          <w:tcPr/>
          <w:p w:rsidR="00000000" w:rsidDel="00000000" w:rsidP="00000000" w:rsidRDefault="00000000" w:rsidRPr="00000000" w14:paraId="00000013">
            <w:pPr>
              <w:rPr>
                <w:rFonts w:ascii="Candara" w:cs="Candara" w:eastAsia="Candara" w:hAnsi="Candara"/>
              </w:rPr>
            </w:pPr>
            <w:r w:rsidDel="00000000" w:rsidR="00000000" w:rsidRPr="00000000">
              <w:rPr>
                <w:rtl w:val="0"/>
              </w:rPr>
              <w:t xml:space="preserve">                   </w:t>
            </w:r>
            <w:hyperlink r:id="rId7">
              <w:r w:rsidDel="00000000" w:rsidR="00000000" w:rsidRPr="00000000">
                <w:rPr>
                  <w:color w:val="0000ff"/>
                  <w:u w:val="single"/>
                  <w:rtl w:val="0"/>
                </w:rPr>
                <w:t xml:space="preserve">https://www.youtube.com/watch?v=lW5TXrKbsq4</w:t>
              </w:r>
            </w:hyperlink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14">
            <w:pPr>
              <w:jc w:val="right"/>
              <w:rPr>
                <w:rFonts w:ascii="Candara" w:cs="Candara" w:eastAsia="Candara" w:hAnsi="Candara"/>
              </w:rPr>
            </w:pPr>
            <w:r w:rsidDel="00000000" w:rsidR="00000000" w:rsidRPr="00000000">
              <w:rPr>
                <w:rFonts w:ascii="Candara" w:cs="Candara" w:eastAsia="Candara" w:hAnsi="Candara"/>
                <w:rtl w:val="0"/>
              </w:rPr>
              <w:t xml:space="preserve">Realizar un audio acerca de las talking flashcards food, incluidas en el video adjunto al enlace</w:t>
            </w:r>
          </w:p>
          <w:p w:rsidR="00000000" w:rsidDel="00000000" w:rsidP="00000000" w:rsidRDefault="00000000" w:rsidRPr="00000000" w14:paraId="00000015">
            <w:pPr>
              <w:keepNext w:val="0"/>
              <w:keepLines w:val="0"/>
              <w:widowControl w:val="1"/>
              <w:numPr>
                <w:ilvl w:val="0"/>
                <w:numId w:val="1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200" w:before="0" w:line="276" w:lineRule="auto"/>
              <w:ind w:left="720" w:right="0" w:hanging="360"/>
              <w:jc w:val="right"/>
              <w:rPr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ndara" w:cs="Candara" w:eastAsia="Candara" w:hAnsi="Candara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El archivo digital subirlo en formato : WAV; AVI , MP3 u otro</w:t>
            </w:r>
          </w:p>
        </w:tc>
      </w:tr>
      <w:tr>
        <w:tc>
          <w:tcPr/>
          <w:p w:rsidR="00000000" w:rsidDel="00000000" w:rsidP="00000000" w:rsidRDefault="00000000" w:rsidRPr="00000000" w14:paraId="00000016">
            <w:pPr>
              <w:jc w:val="right"/>
              <w:rPr>
                <w:rFonts w:ascii="Candara" w:cs="Candara" w:eastAsia="Candara" w:hAnsi="Candara"/>
              </w:rPr>
            </w:pPr>
            <w:r w:rsidDel="00000000" w:rsidR="00000000" w:rsidRPr="00000000">
              <w:rPr>
                <w:rFonts w:ascii="Candara" w:cs="Candara" w:eastAsia="Candara" w:hAnsi="Candara"/>
                <w:rtl w:val="0"/>
              </w:rPr>
              <w:t xml:space="preserve">  Previous Lesson </w:t>
            </w:r>
          </w:p>
        </w:tc>
        <w:tc>
          <w:tcPr/>
          <w:p w:rsidR="00000000" w:rsidDel="00000000" w:rsidP="00000000" w:rsidRDefault="00000000" w:rsidRPr="00000000" w14:paraId="00000017">
            <w:pPr>
              <w:jc w:val="right"/>
              <w:rPr>
                <w:rFonts w:ascii="Candara" w:cs="Candara" w:eastAsia="Candara" w:hAnsi="Candara"/>
              </w:rPr>
            </w:pPr>
            <w:r w:rsidDel="00000000" w:rsidR="00000000" w:rsidRPr="00000000">
              <w:rPr>
                <w:rFonts w:ascii="Candara" w:cs="Candara" w:eastAsia="Candara" w:hAnsi="Candara"/>
                <w:rtl w:val="0"/>
              </w:rPr>
              <w:t xml:space="preserve">Module 1 – Lesson A</w:t>
            </w:r>
          </w:p>
        </w:tc>
        <w:tc>
          <w:tcPr/>
          <w:p w:rsidR="00000000" w:rsidDel="00000000" w:rsidP="00000000" w:rsidRDefault="00000000" w:rsidRPr="00000000" w14:paraId="00000018">
            <w:pPr>
              <w:jc w:val="center"/>
              <w:rPr>
                <w:rFonts w:ascii="Candara" w:cs="Candara" w:eastAsia="Candara" w:hAnsi="Candara"/>
              </w:rPr>
            </w:pPr>
            <w:r w:rsidDel="00000000" w:rsidR="00000000" w:rsidRPr="00000000">
              <w:rPr>
                <w:rFonts w:ascii="Candara" w:cs="Candara" w:eastAsia="Candara" w:hAnsi="Candara"/>
                <w:rtl w:val="0"/>
              </w:rPr>
              <w:t xml:space="preserve">Libro digital de inglés Mineduc</w:t>
            </w:r>
          </w:p>
        </w:tc>
        <w:tc>
          <w:tcPr/>
          <w:p w:rsidR="00000000" w:rsidDel="00000000" w:rsidP="00000000" w:rsidRDefault="00000000" w:rsidRPr="00000000" w14:paraId="00000019">
            <w:pPr>
              <w:jc w:val="right"/>
              <w:rPr>
                <w:rFonts w:ascii="Candara" w:cs="Candara" w:eastAsia="Candara" w:hAnsi="Candara"/>
              </w:rPr>
            </w:pPr>
            <w:r w:rsidDel="00000000" w:rsidR="00000000" w:rsidRPr="00000000">
              <w:rPr>
                <w:rFonts w:ascii="Candara" w:cs="Candara" w:eastAsia="Candara" w:hAnsi="Candara"/>
                <w:rtl w:val="0"/>
              </w:rPr>
              <w:t xml:space="preserve">Traducir las distintas comidas incluidas en los ejercicios 1 y 2.</w:t>
            </w:r>
          </w:p>
          <w:p w:rsidR="00000000" w:rsidDel="00000000" w:rsidP="00000000" w:rsidRDefault="00000000" w:rsidRPr="00000000" w14:paraId="0000001A">
            <w:pPr>
              <w:jc w:val="right"/>
              <w:rPr>
                <w:rFonts w:ascii="Candara" w:cs="Candara" w:eastAsia="Candara" w:hAnsi="Candara"/>
              </w:rPr>
            </w:pPr>
            <w:r w:rsidDel="00000000" w:rsidR="00000000" w:rsidRPr="00000000">
              <w:rPr>
                <w:rFonts w:ascii="Candara" w:cs="Candara" w:eastAsia="Candara" w:hAnsi="Candara"/>
                <w:rtl w:val="0"/>
              </w:rPr>
              <w:t xml:space="preserve">Luego desarrollar hasta el ejercicio 6, para finalizar con el ejercicio 8</w:t>
            </w:r>
          </w:p>
        </w:tc>
      </w:tr>
      <w:tr>
        <w:tc>
          <w:tcPr/>
          <w:p w:rsidR="00000000" w:rsidDel="00000000" w:rsidP="00000000" w:rsidRDefault="00000000" w:rsidRPr="00000000" w14:paraId="0000001B">
            <w:pPr>
              <w:jc w:val="right"/>
              <w:rPr>
                <w:rFonts w:ascii="Candara" w:cs="Candara" w:eastAsia="Candara" w:hAnsi="Candara"/>
              </w:rPr>
            </w:pPr>
            <w:r w:rsidDel="00000000" w:rsidR="00000000" w:rsidRPr="00000000">
              <w:rPr>
                <w:rFonts w:ascii="Candara" w:cs="Candara" w:eastAsia="Candara" w:hAnsi="Candara"/>
                <w:rtl w:val="0"/>
              </w:rPr>
              <w:t xml:space="preserve">Introduction to the  unit</w:t>
            </w:r>
          </w:p>
        </w:tc>
        <w:tc>
          <w:tcPr/>
          <w:p w:rsidR="00000000" w:rsidDel="00000000" w:rsidP="00000000" w:rsidRDefault="00000000" w:rsidRPr="00000000" w14:paraId="0000001C">
            <w:pPr>
              <w:jc w:val="right"/>
              <w:rPr>
                <w:rFonts w:ascii="Candara" w:cs="Candara" w:eastAsia="Candara" w:hAnsi="Candara"/>
              </w:rPr>
            </w:pPr>
            <w:r w:rsidDel="00000000" w:rsidR="00000000" w:rsidRPr="00000000">
              <w:rPr>
                <w:rFonts w:ascii="Candara" w:cs="Candara" w:eastAsia="Candara" w:hAnsi="Candara"/>
                <w:rtl w:val="0"/>
              </w:rPr>
              <w:t xml:space="preserve">Excercises from book</w:t>
            </w:r>
          </w:p>
        </w:tc>
        <w:tc>
          <w:tcPr/>
          <w:p w:rsidR="00000000" w:rsidDel="00000000" w:rsidP="00000000" w:rsidRDefault="00000000" w:rsidRPr="00000000" w14:paraId="0000001D">
            <w:pPr>
              <w:jc w:val="right"/>
              <w:rPr>
                <w:rFonts w:ascii="Candara" w:cs="Candara" w:eastAsia="Candara" w:hAnsi="Candara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1E">
            <w:pPr>
              <w:jc w:val="right"/>
              <w:rPr>
                <w:rFonts w:ascii="Candara" w:cs="Candara" w:eastAsia="Candara" w:hAnsi="Candara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c>
          <w:tcPr/>
          <w:p w:rsidR="00000000" w:rsidDel="00000000" w:rsidP="00000000" w:rsidRDefault="00000000" w:rsidRPr="00000000" w14:paraId="0000001F">
            <w:pPr>
              <w:jc w:val="right"/>
              <w:rPr>
                <w:rFonts w:ascii="Candara" w:cs="Candara" w:eastAsia="Candara" w:hAnsi="Candara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20">
            <w:pPr>
              <w:jc w:val="right"/>
              <w:rPr>
                <w:rFonts w:ascii="Candara" w:cs="Candara" w:eastAsia="Candara" w:hAnsi="Candara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21">
            <w:pPr>
              <w:jc w:val="right"/>
              <w:rPr>
                <w:rFonts w:ascii="Candara" w:cs="Candara" w:eastAsia="Candara" w:hAnsi="Candara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22">
            <w:pPr>
              <w:jc w:val="right"/>
              <w:rPr>
                <w:rFonts w:ascii="Candara" w:cs="Candara" w:eastAsia="Candara" w:hAnsi="Candara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c>
          <w:tcPr/>
          <w:p w:rsidR="00000000" w:rsidDel="00000000" w:rsidP="00000000" w:rsidRDefault="00000000" w:rsidRPr="00000000" w14:paraId="00000023">
            <w:pPr>
              <w:jc w:val="right"/>
              <w:rPr>
                <w:rFonts w:ascii="Candara" w:cs="Candara" w:eastAsia="Candara" w:hAnsi="Candara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24">
            <w:pPr>
              <w:jc w:val="right"/>
              <w:rPr>
                <w:rFonts w:ascii="Candara" w:cs="Candara" w:eastAsia="Candara" w:hAnsi="Candara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25">
            <w:pPr>
              <w:jc w:val="right"/>
              <w:rPr>
                <w:rFonts w:ascii="Candara" w:cs="Candara" w:eastAsia="Candara" w:hAnsi="Candara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26">
            <w:pPr>
              <w:jc w:val="right"/>
              <w:rPr>
                <w:rFonts w:ascii="Candara" w:cs="Candara" w:eastAsia="Candara" w:hAnsi="Candara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c>
          <w:tcPr/>
          <w:p w:rsidR="00000000" w:rsidDel="00000000" w:rsidP="00000000" w:rsidRDefault="00000000" w:rsidRPr="00000000" w14:paraId="00000027">
            <w:pPr>
              <w:jc w:val="right"/>
              <w:rPr>
                <w:rFonts w:ascii="Candara" w:cs="Candara" w:eastAsia="Candara" w:hAnsi="Candara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28">
            <w:pPr>
              <w:jc w:val="right"/>
              <w:rPr>
                <w:rFonts w:ascii="Candara" w:cs="Candara" w:eastAsia="Candara" w:hAnsi="Candara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29">
            <w:pPr>
              <w:jc w:val="right"/>
              <w:rPr>
                <w:rFonts w:ascii="Candara" w:cs="Candara" w:eastAsia="Candara" w:hAnsi="Candara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2A">
            <w:pPr>
              <w:jc w:val="right"/>
              <w:rPr>
                <w:rFonts w:ascii="Candara" w:cs="Candara" w:eastAsia="Candara" w:hAnsi="Candara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c>
          <w:tcPr/>
          <w:p w:rsidR="00000000" w:rsidDel="00000000" w:rsidP="00000000" w:rsidRDefault="00000000" w:rsidRPr="00000000" w14:paraId="0000002B">
            <w:pPr>
              <w:jc w:val="right"/>
              <w:rPr>
                <w:rFonts w:ascii="Candara" w:cs="Candara" w:eastAsia="Candara" w:hAnsi="Candara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2C">
            <w:pPr>
              <w:jc w:val="right"/>
              <w:rPr>
                <w:rFonts w:ascii="Candara" w:cs="Candara" w:eastAsia="Candara" w:hAnsi="Candara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2D">
            <w:pPr>
              <w:jc w:val="right"/>
              <w:rPr>
                <w:rFonts w:ascii="Candara" w:cs="Candara" w:eastAsia="Candara" w:hAnsi="Candara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2E">
            <w:pPr>
              <w:jc w:val="right"/>
              <w:rPr>
                <w:rFonts w:ascii="Candara" w:cs="Candara" w:eastAsia="Candara" w:hAnsi="Candara"/>
              </w:rPr>
            </w:pP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02F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Candara" w:cs="Candara" w:eastAsia="Candara" w:hAnsi="Candara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0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Candara" w:cs="Candara" w:eastAsia="Candara" w:hAnsi="Candara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1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Candara" w:cs="Candara" w:eastAsia="Candara" w:hAnsi="Candara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2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Candara" w:cs="Candara" w:eastAsia="Candara" w:hAnsi="Candara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3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Candara" w:cs="Candara" w:eastAsia="Candara" w:hAnsi="Candara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4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Candara" w:cs="Candara" w:eastAsia="Candara" w:hAnsi="Candara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5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Candara" w:cs="Candara" w:eastAsia="Candara" w:hAnsi="Candara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6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Candara" w:cs="Candara" w:eastAsia="Candara" w:hAnsi="Candara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7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Candara" w:cs="Candara" w:eastAsia="Candara" w:hAnsi="Candara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8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Candara" w:cs="Candara" w:eastAsia="Candara" w:hAnsi="Candara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9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Candara" w:cs="Candara" w:eastAsia="Candara" w:hAnsi="Candara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A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Candara" w:cs="Candara" w:eastAsia="Candara" w:hAnsi="Candara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B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Candara" w:cs="Candara" w:eastAsia="Candara" w:hAnsi="Candara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C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Candara" w:cs="Candara" w:eastAsia="Candara" w:hAnsi="Candara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D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Candara" w:cs="Candara" w:eastAsia="Candara" w:hAnsi="Candara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E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Candara" w:cs="Candara" w:eastAsia="Candara" w:hAnsi="Candara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F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Candara" w:cs="Candara" w:eastAsia="Candara" w:hAnsi="Candara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Candara" w:cs="Candara" w:eastAsia="Candara" w:hAnsi="Candara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Semana del 23 al 27 de marzo</w:t>
      </w:r>
    </w:p>
    <w:tbl>
      <w:tblPr>
        <w:tblStyle w:val="Table2"/>
        <w:tblW w:w="14389.999999999998" w:type="dxa"/>
        <w:jc w:val="left"/>
        <w:tblInd w:w="0.0" w:type="dxa"/>
        <w:tblBorders>
          <w:top w:color="000000" w:space="0" w:sz="4" w:val="single"/>
          <w:left w:color="000000" w:space="0" w:sz="4" w:val="single"/>
          <w:bottom w:color="000000" w:space="0" w:sz="4" w:val="single"/>
          <w:right w:color="000000" w:space="0" w:sz="4" w:val="single"/>
          <w:insideH w:color="000000" w:space="0" w:sz="4" w:val="single"/>
          <w:insideV w:color="000000" w:space="0" w:sz="4" w:val="single"/>
        </w:tblBorders>
        <w:tblLayout w:type="fixed"/>
        <w:tblLook w:val="0400"/>
      </w:tblPr>
      <w:tblGrid>
        <w:gridCol w:w="2844"/>
        <w:gridCol w:w="2065"/>
        <w:gridCol w:w="5783"/>
        <w:gridCol w:w="3698"/>
        <w:tblGridChange w:id="0">
          <w:tblGrid>
            <w:gridCol w:w="2844"/>
            <w:gridCol w:w="2065"/>
            <w:gridCol w:w="5783"/>
            <w:gridCol w:w="3698"/>
          </w:tblGrid>
        </w:tblGridChange>
      </w:tblGrid>
      <w:tr>
        <w:tc>
          <w:tcPr/>
          <w:p w:rsidR="00000000" w:rsidDel="00000000" w:rsidP="00000000" w:rsidRDefault="00000000" w:rsidRPr="00000000" w14:paraId="00000040">
            <w:pPr>
              <w:rPr>
                <w:rFonts w:ascii="Candara" w:cs="Candara" w:eastAsia="Candara" w:hAnsi="Candara"/>
              </w:rPr>
            </w:pPr>
            <w:r w:rsidDel="00000000" w:rsidR="00000000" w:rsidRPr="00000000">
              <w:rPr>
                <w:rFonts w:ascii="Candara" w:cs="Candara" w:eastAsia="Candara" w:hAnsi="Candara"/>
                <w:rtl w:val="0"/>
              </w:rPr>
              <w:t xml:space="preserve">Temas/contenidos/Unidad</w:t>
            </w:r>
          </w:p>
        </w:tc>
        <w:tc>
          <w:tcPr/>
          <w:p w:rsidR="00000000" w:rsidDel="00000000" w:rsidP="00000000" w:rsidRDefault="00000000" w:rsidRPr="00000000" w14:paraId="00000041">
            <w:pPr>
              <w:jc w:val="right"/>
              <w:rPr>
                <w:rFonts w:ascii="Candara" w:cs="Candara" w:eastAsia="Candara" w:hAnsi="Candara"/>
              </w:rPr>
            </w:pPr>
            <w:r w:rsidDel="00000000" w:rsidR="00000000" w:rsidRPr="00000000">
              <w:rPr>
                <w:rFonts w:ascii="Candara" w:cs="Candara" w:eastAsia="Candara" w:hAnsi="Candara"/>
                <w:rtl w:val="0"/>
              </w:rPr>
              <w:t xml:space="preserve">Tipo de actividad</w:t>
            </w:r>
          </w:p>
        </w:tc>
        <w:tc>
          <w:tcPr/>
          <w:p w:rsidR="00000000" w:rsidDel="00000000" w:rsidP="00000000" w:rsidRDefault="00000000" w:rsidRPr="00000000" w14:paraId="00000042">
            <w:pPr>
              <w:jc w:val="right"/>
              <w:rPr>
                <w:rFonts w:ascii="Candara" w:cs="Candara" w:eastAsia="Candara" w:hAnsi="Candara"/>
              </w:rPr>
            </w:pPr>
            <w:r w:rsidDel="00000000" w:rsidR="00000000" w:rsidRPr="00000000">
              <w:rPr>
                <w:rFonts w:ascii="Candara" w:cs="Candara" w:eastAsia="Candara" w:hAnsi="Candara"/>
                <w:rtl w:val="0"/>
              </w:rPr>
              <w:t xml:space="preserve">Recurso para realizar la actividad. </w:t>
            </w:r>
          </w:p>
          <w:p w:rsidR="00000000" w:rsidDel="00000000" w:rsidP="00000000" w:rsidRDefault="00000000" w:rsidRPr="00000000" w14:paraId="00000043">
            <w:pPr>
              <w:jc w:val="right"/>
              <w:rPr>
                <w:rFonts w:ascii="Candara" w:cs="Candara" w:eastAsia="Candara" w:hAnsi="Candara"/>
              </w:rPr>
            </w:pPr>
            <w:r w:rsidDel="00000000" w:rsidR="00000000" w:rsidRPr="00000000">
              <w:rPr>
                <w:rFonts w:ascii="Candara" w:cs="Candara" w:eastAsia="Candara" w:hAnsi="Candara"/>
                <w:rtl w:val="0"/>
              </w:rPr>
              <w:t xml:space="preserve">Link textos de estudio digitales</w:t>
            </w:r>
          </w:p>
          <w:p w:rsidR="00000000" w:rsidDel="00000000" w:rsidP="00000000" w:rsidRDefault="00000000" w:rsidRPr="00000000" w14:paraId="00000044">
            <w:pPr>
              <w:jc w:val="right"/>
              <w:rPr>
                <w:rFonts w:ascii="Candara" w:cs="Candara" w:eastAsia="Candara" w:hAnsi="Candara"/>
              </w:rPr>
            </w:pPr>
            <w:r w:rsidDel="00000000" w:rsidR="00000000" w:rsidRPr="00000000">
              <w:rPr>
                <w:rFonts w:ascii="Candara" w:cs="Candara" w:eastAsia="Candara" w:hAnsi="Candara"/>
                <w:rtl w:val="0"/>
              </w:rPr>
              <w:t xml:space="preserve">Páginas web</w:t>
            </w:r>
          </w:p>
          <w:p w:rsidR="00000000" w:rsidDel="00000000" w:rsidP="00000000" w:rsidRDefault="00000000" w:rsidRPr="00000000" w14:paraId="00000045">
            <w:pPr>
              <w:jc w:val="right"/>
              <w:rPr>
                <w:rFonts w:ascii="Candara" w:cs="Candara" w:eastAsia="Candara" w:hAnsi="Candara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46">
            <w:pPr>
              <w:jc w:val="right"/>
              <w:rPr>
                <w:rFonts w:ascii="Candara" w:cs="Candara" w:eastAsia="Candara" w:hAnsi="Candara"/>
              </w:rPr>
            </w:pPr>
            <w:r w:rsidDel="00000000" w:rsidR="00000000" w:rsidRPr="00000000">
              <w:rPr>
                <w:rFonts w:ascii="Candara" w:cs="Candara" w:eastAsia="Candara" w:hAnsi="Candara"/>
                <w:rtl w:val="0"/>
              </w:rPr>
              <w:t xml:space="preserve">Sistema de Evaluación formativa</w:t>
            </w:r>
          </w:p>
          <w:p w:rsidR="00000000" w:rsidDel="00000000" w:rsidP="00000000" w:rsidRDefault="00000000" w:rsidRPr="00000000" w14:paraId="00000047">
            <w:pPr>
              <w:jc w:val="right"/>
              <w:rPr>
                <w:rFonts w:ascii="Candara" w:cs="Candara" w:eastAsia="Candara" w:hAnsi="Candara"/>
              </w:rPr>
            </w:pPr>
            <w:r w:rsidDel="00000000" w:rsidR="00000000" w:rsidRPr="00000000">
              <w:rPr>
                <w:rFonts w:ascii="Candara" w:cs="Candara" w:eastAsia="Candara" w:hAnsi="Candara"/>
                <w:rtl w:val="0"/>
              </w:rPr>
              <w:t xml:space="preserve"> (al retorno a clases)</w:t>
            </w:r>
          </w:p>
        </w:tc>
      </w:tr>
      <w:tr>
        <w:tc>
          <w:tcPr/>
          <w:p w:rsidR="00000000" w:rsidDel="00000000" w:rsidP="00000000" w:rsidRDefault="00000000" w:rsidRPr="00000000" w14:paraId="00000048">
            <w:pPr>
              <w:jc w:val="right"/>
              <w:rPr>
                <w:rFonts w:ascii="Candara" w:cs="Candara" w:eastAsia="Candara" w:hAnsi="Candara"/>
              </w:rPr>
            </w:pPr>
            <w:r w:rsidDel="00000000" w:rsidR="00000000" w:rsidRPr="00000000">
              <w:rPr>
                <w:rFonts w:ascii="Candara" w:cs="Candara" w:eastAsia="Candara" w:hAnsi="Candara"/>
                <w:rtl w:val="0"/>
              </w:rPr>
              <w:t xml:space="preserve">Lesson 1 </w:t>
            </w:r>
          </w:p>
        </w:tc>
        <w:tc>
          <w:tcPr/>
          <w:p w:rsidR="00000000" w:rsidDel="00000000" w:rsidP="00000000" w:rsidRDefault="00000000" w:rsidRPr="00000000" w14:paraId="00000049">
            <w:pPr>
              <w:jc w:val="right"/>
              <w:rPr>
                <w:rFonts w:ascii="Candara" w:cs="Candara" w:eastAsia="Candara" w:hAnsi="Candara"/>
              </w:rPr>
            </w:pPr>
            <w:r w:rsidDel="00000000" w:rsidR="00000000" w:rsidRPr="00000000">
              <w:rPr>
                <w:rFonts w:ascii="Candara" w:cs="Candara" w:eastAsia="Candara" w:hAnsi="Candara"/>
                <w:rtl w:val="0"/>
              </w:rPr>
              <w:t xml:space="preserve">Review of food</w:t>
            </w:r>
          </w:p>
          <w:p w:rsidR="00000000" w:rsidDel="00000000" w:rsidP="00000000" w:rsidRDefault="00000000" w:rsidRPr="00000000" w14:paraId="0000004A">
            <w:pPr>
              <w:jc w:val="right"/>
              <w:rPr>
                <w:rFonts w:ascii="Candara" w:cs="Candara" w:eastAsia="Candara" w:hAnsi="Candara"/>
              </w:rPr>
            </w:pPr>
            <w:r w:rsidDel="00000000" w:rsidR="00000000" w:rsidRPr="00000000">
              <w:rPr>
                <w:rFonts w:ascii="Candara" w:cs="Candara" w:eastAsia="Candara" w:hAnsi="Candara"/>
                <w:rtl w:val="0"/>
              </w:rPr>
              <w:t xml:space="preserve">Healthy food and unhealthy</w:t>
            </w:r>
          </w:p>
        </w:tc>
        <w:tc>
          <w:tcPr/>
          <w:p w:rsidR="00000000" w:rsidDel="00000000" w:rsidP="00000000" w:rsidRDefault="00000000" w:rsidRPr="00000000" w14:paraId="0000004B">
            <w:pPr>
              <w:jc w:val="right"/>
              <w:rPr>
                <w:rFonts w:ascii="Candara" w:cs="Candara" w:eastAsia="Candara" w:hAnsi="Candara"/>
              </w:rPr>
            </w:pPr>
            <w:hyperlink r:id="rId8">
              <w:r w:rsidDel="00000000" w:rsidR="00000000" w:rsidRPr="00000000">
                <w:rPr>
                  <w:color w:val="0000ff"/>
                  <w:u w:val="single"/>
                  <w:rtl w:val="0"/>
                </w:rPr>
                <w:t xml:space="preserve">https://www.youtube.com/watch?v=KTdxTk7J0rM</w:t>
              </w:r>
            </w:hyperlink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4C">
            <w:pPr>
              <w:jc w:val="center"/>
              <w:rPr>
                <w:rFonts w:ascii="Candara" w:cs="Candara" w:eastAsia="Candara" w:hAnsi="Candara"/>
              </w:rPr>
            </w:pPr>
            <w:r w:rsidDel="00000000" w:rsidR="00000000" w:rsidRPr="00000000">
              <w:rPr>
                <w:rFonts w:ascii="Candara" w:cs="Candara" w:eastAsia="Candara" w:hAnsi="Candara"/>
                <w:rtl w:val="0"/>
              </w:rPr>
              <w:t xml:space="preserve">Realizar un audio en inglés de no más de 2 minutos indicando las comidas saludables y no saludables basándose en la información del video.</w:t>
            </w:r>
          </w:p>
          <w:p w:rsidR="00000000" w:rsidDel="00000000" w:rsidP="00000000" w:rsidRDefault="00000000" w:rsidRPr="00000000" w14:paraId="0000004D">
            <w:pPr>
              <w:jc w:val="center"/>
              <w:rPr>
                <w:rFonts w:ascii="Candara" w:cs="Candara" w:eastAsia="Candara" w:hAnsi="Candara"/>
              </w:rPr>
            </w:pPr>
            <w:bookmarkStart w:colFirst="0" w:colLast="0" w:name="_gjdgxs" w:id="0"/>
            <w:bookmarkEnd w:id="0"/>
            <w:r w:rsidDel="00000000" w:rsidR="00000000" w:rsidRPr="00000000">
              <w:rPr>
                <w:rFonts w:ascii="Candara" w:cs="Candara" w:eastAsia="Candara" w:hAnsi="Candara"/>
                <w:rtl w:val="0"/>
              </w:rPr>
              <w:t xml:space="preserve">El archivo digital subirlo en formato : WAV; AVI , MP3 u otro</w:t>
            </w:r>
          </w:p>
        </w:tc>
      </w:tr>
      <w:tr>
        <w:tc>
          <w:tcPr/>
          <w:p w:rsidR="00000000" w:rsidDel="00000000" w:rsidP="00000000" w:rsidRDefault="00000000" w:rsidRPr="00000000" w14:paraId="0000004E">
            <w:pPr>
              <w:jc w:val="right"/>
              <w:rPr>
                <w:rFonts w:ascii="Candara" w:cs="Candara" w:eastAsia="Candara" w:hAnsi="Candara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4F">
            <w:pPr>
              <w:jc w:val="right"/>
              <w:rPr>
                <w:rFonts w:ascii="Candara" w:cs="Candara" w:eastAsia="Candara" w:hAnsi="Candara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50">
            <w:pPr>
              <w:jc w:val="right"/>
              <w:rPr>
                <w:rFonts w:ascii="Candara" w:cs="Candara" w:eastAsia="Candara" w:hAnsi="Candara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51">
            <w:pPr>
              <w:jc w:val="right"/>
              <w:rPr>
                <w:rFonts w:ascii="Candara" w:cs="Candara" w:eastAsia="Candara" w:hAnsi="Candara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c>
          <w:tcPr/>
          <w:p w:rsidR="00000000" w:rsidDel="00000000" w:rsidP="00000000" w:rsidRDefault="00000000" w:rsidRPr="00000000" w14:paraId="00000052">
            <w:pPr>
              <w:jc w:val="right"/>
              <w:rPr>
                <w:rFonts w:ascii="Candara" w:cs="Candara" w:eastAsia="Candara" w:hAnsi="Candara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53">
            <w:pPr>
              <w:jc w:val="right"/>
              <w:rPr>
                <w:rFonts w:ascii="Candara" w:cs="Candara" w:eastAsia="Candara" w:hAnsi="Candara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54">
            <w:pPr>
              <w:jc w:val="right"/>
              <w:rPr>
                <w:rFonts w:ascii="Candara" w:cs="Candara" w:eastAsia="Candara" w:hAnsi="Candara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55">
            <w:pPr>
              <w:jc w:val="right"/>
              <w:rPr>
                <w:rFonts w:ascii="Candara" w:cs="Candara" w:eastAsia="Candara" w:hAnsi="Candara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c>
          <w:tcPr/>
          <w:p w:rsidR="00000000" w:rsidDel="00000000" w:rsidP="00000000" w:rsidRDefault="00000000" w:rsidRPr="00000000" w14:paraId="00000056">
            <w:pPr>
              <w:jc w:val="right"/>
              <w:rPr>
                <w:rFonts w:ascii="Candara" w:cs="Candara" w:eastAsia="Candara" w:hAnsi="Candara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57">
            <w:pPr>
              <w:jc w:val="right"/>
              <w:rPr>
                <w:rFonts w:ascii="Candara" w:cs="Candara" w:eastAsia="Candara" w:hAnsi="Candara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58">
            <w:pPr>
              <w:jc w:val="right"/>
              <w:rPr>
                <w:rFonts w:ascii="Candara" w:cs="Candara" w:eastAsia="Candara" w:hAnsi="Candara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59">
            <w:pPr>
              <w:jc w:val="right"/>
              <w:rPr>
                <w:rFonts w:ascii="Candara" w:cs="Candara" w:eastAsia="Candara" w:hAnsi="Candara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c>
          <w:tcPr/>
          <w:p w:rsidR="00000000" w:rsidDel="00000000" w:rsidP="00000000" w:rsidRDefault="00000000" w:rsidRPr="00000000" w14:paraId="0000005A">
            <w:pPr>
              <w:jc w:val="right"/>
              <w:rPr>
                <w:rFonts w:ascii="Candara" w:cs="Candara" w:eastAsia="Candara" w:hAnsi="Candara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5B">
            <w:pPr>
              <w:jc w:val="right"/>
              <w:rPr>
                <w:rFonts w:ascii="Candara" w:cs="Candara" w:eastAsia="Candara" w:hAnsi="Candara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5C">
            <w:pPr>
              <w:jc w:val="right"/>
              <w:rPr>
                <w:rFonts w:ascii="Candara" w:cs="Candara" w:eastAsia="Candara" w:hAnsi="Candara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5D">
            <w:pPr>
              <w:jc w:val="right"/>
              <w:rPr>
                <w:rFonts w:ascii="Candara" w:cs="Candara" w:eastAsia="Candara" w:hAnsi="Candara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c>
          <w:tcPr/>
          <w:p w:rsidR="00000000" w:rsidDel="00000000" w:rsidP="00000000" w:rsidRDefault="00000000" w:rsidRPr="00000000" w14:paraId="0000005E">
            <w:pPr>
              <w:jc w:val="right"/>
              <w:rPr>
                <w:rFonts w:ascii="Candara" w:cs="Candara" w:eastAsia="Candara" w:hAnsi="Candara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5F">
            <w:pPr>
              <w:jc w:val="right"/>
              <w:rPr>
                <w:rFonts w:ascii="Candara" w:cs="Candara" w:eastAsia="Candara" w:hAnsi="Candara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60">
            <w:pPr>
              <w:jc w:val="right"/>
              <w:rPr>
                <w:rFonts w:ascii="Candara" w:cs="Candara" w:eastAsia="Candara" w:hAnsi="Candara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61">
            <w:pPr>
              <w:jc w:val="right"/>
              <w:rPr>
                <w:rFonts w:ascii="Candara" w:cs="Candara" w:eastAsia="Candara" w:hAnsi="Candara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c>
          <w:tcPr/>
          <w:p w:rsidR="00000000" w:rsidDel="00000000" w:rsidP="00000000" w:rsidRDefault="00000000" w:rsidRPr="00000000" w14:paraId="00000062">
            <w:pPr>
              <w:jc w:val="right"/>
              <w:rPr>
                <w:rFonts w:ascii="Candara" w:cs="Candara" w:eastAsia="Candara" w:hAnsi="Candara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63">
            <w:pPr>
              <w:jc w:val="right"/>
              <w:rPr>
                <w:rFonts w:ascii="Candara" w:cs="Candara" w:eastAsia="Candara" w:hAnsi="Candara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64">
            <w:pPr>
              <w:jc w:val="right"/>
              <w:rPr>
                <w:rFonts w:ascii="Candara" w:cs="Candara" w:eastAsia="Candara" w:hAnsi="Candara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65">
            <w:pPr>
              <w:jc w:val="right"/>
              <w:rPr>
                <w:rFonts w:ascii="Candara" w:cs="Candara" w:eastAsia="Candara" w:hAnsi="Candara"/>
              </w:rPr>
            </w:pP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066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Candara" w:cs="Candara" w:eastAsia="Candara" w:hAnsi="Candara"/>
          <w:b w:val="0"/>
          <w:i w:val="1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Candara" w:cs="Candara" w:eastAsia="Candara" w:hAnsi="Candara"/>
          <w:b w:val="0"/>
          <w:i w:val="1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A considerar:</w:t>
      </w:r>
    </w:p>
    <w:p w:rsidR="00000000" w:rsidDel="00000000" w:rsidP="00000000" w:rsidRDefault="00000000" w:rsidRPr="00000000" w14:paraId="00000067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Candara" w:cs="Candara" w:eastAsia="Candara" w:hAnsi="Candara"/>
          <w:b w:val="0"/>
          <w:i w:val="1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Candara" w:cs="Candara" w:eastAsia="Candara" w:hAnsi="Candara"/>
          <w:b w:val="0"/>
          <w:i w:val="1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La sala de computación estará disponible exclusivamente para trabajar en el aprendizaje remoto para el auto aprendizaje.</w:t>
      </w:r>
    </w:p>
    <w:p w:rsidR="00000000" w:rsidDel="00000000" w:rsidP="00000000" w:rsidRDefault="00000000" w:rsidRPr="00000000" w14:paraId="00000068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Candara" w:cs="Candara" w:eastAsia="Candara" w:hAnsi="Candara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69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Candara" w:cs="Candara" w:eastAsia="Candara" w:hAnsi="Candara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Candara" w:cs="Candara" w:eastAsia="Candara" w:hAnsi="Candara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Anexos</w:t>
      </w:r>
    </w:p>
    <w:sectPr>
      <w:pgSz w:h="12240" w:w="15840"/>
      <w:pgMar w:bottom="720" w:top="568" w:left="720" w:right="720" w:header="708" w:footer="708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Calibri"/>
  <w:font w:name="Cambria"/>
  <w:font w:name="Georgia"/>
  <w:font w:name="Candara"/>
  <w:font w:name="Noto Sans Symbols"/>
  <w:font w:name="Courier New"/>
</w:fonts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abstractNum w:abstractNumId="1"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cs="Noto Sans Symbols" w:eastAsia="Noto Sans Symbols" w:hAnsi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cs="Courier New" w:eastAsia="Courier New" w:hAnsi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cs="Noto Sans Symbols" w:eastAsia="Noto Sans Symbols" w:hAnsi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cs="Noto Sans Symbols" w:eastAsia="Noto Sans Symbols" w:hAnsi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cs="Courier New" w:eastAsia="Courier New" w:hAnsi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cs="Noto Sans Symbols" w:eastAsia="Noto Sans Symbols" w:hAnsi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cs="Noto Sans Symbols" w:eastAsia="Noto Sans Symbols" w:hAnsi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cs="Courier New" w:eastAsia="Courier New" w:hAnsi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cs="Noto Sans Symbols" w:eastAsia="Noto Sans Symbols" w:hAnsi="Noto Sans Symbols"/>
      </w:rPr>
    </w:lvl>
  </w:abstractNum>
  <w:num w:numId="1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rFonts w:ascii="Calibri" w:cs="Calibri" w:eastAsia="Calibri" w:hAnsi="Calibri"/>
        <w:sz w:val="22"/>
        <w:szCs w:val="22"/>
        <w:lang w:val="es-CL"/>
      </w:rPr>
    </w:rPrDefault>
    <w:pPrDefault>
      <w:pPr>
        <w:spacing w:after="200" w:line="276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pBdr>
        <w:bottom w:color="4f81bd" w:space="4" w:sz="8" w:val="single"/>
      </w:pBdr>
      <w:spacing w:after="300" w:line="240" w:lineRule="auto"/>
    </w:pPr>
    <w:rPr>
      <w:rFonts w:ascii="Cambria" w:cs="Cambria" w:eastAsia="Cambria" w:hAnsi="Cambria"/>
      <w:color w:val="17365d"/>
      <w:sz w:val="52"/>
      <w:szCs w:val="52"/>
    </w:rPr>
  </w:style>
  <w:style w:type="paragraph" w:styleId="Subtitle">
    <w:name w:val="Subtitle"/>
    <w:basedOn w:val="Normal"/>
    <w:next w:val="Normal"/>
    <w:pPr>
      <w:keepNext w:val="1"/>
      <w:keepLines w:val="1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  <w:style w:type="table" w:styleId="Table1">
    <w:basedOn w:val="TableNormal"/>
    <w:pPr>
      <w:spacing w:after="0" w:line="240" w:lineRule="auto"/>
    </w:pPr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table" w:styleId="Table2">
    <w:basedOn w:val="TableNormal"/>
    <w:pPr>
      <w:spacing w:after="0" w:line="240" w:lineRule="auto"/>
    </w:pPr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Relationship Id="rId6" Type="http://schemas.openxmlformats.org/officeDocument/2006/relationships/image" Target="media/image1.png"/><Relationship Id="rId7" Type="http://schemas.openxmlformats.org/officeDocument/2006/relationships/hyperlink" Target="https://www.youtube.com/watch?v=lW5TXrKbsq4" TargetMode="External"/><Relationship Id="rId8" Type="http://schemas.openxmlformats.org/officeDocument/2006/relationships/hyperlink" Target="https://www.youtube.com/watch?v=KTdxTk7J0rM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